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Default Extension="wmf" ContentType="image/x-wmf"/>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6EB" w:rsidRDefault="003316EB" w:rsidP="003316EB">
      <w:pPr>
        <w:rPr>
          <w:rFonts w:ascii="Arial" w:hAnsi="Arial" w:cs="Arial"/>
        </w:rPr>
      </w:pPr>
      <w:r>
        <w:rPr>
          <w:rFonts w:ascii="Arial" w:hAnsi="Arial" w:cs="Arial"/>
        </w:rPr>
        <w:t>Name:____________________</w:t>
      </w:r>
      <w:r w:rsidR="007B39D3">
        <w:rPr>
          <w:rFonts w:ascii="Arial" w:hAnsi="Arial" w:cs="Arial"/>
        </w:rPr>
        <w:t>_____</w:t>
      </w:r>
      <w:r>
        <w:rPr>
          <w:rFonts w:ascii="Arial" w:hAnsi="Arial" w:cs="Arial"/>
        </w:rPr>
        <w:t xml:space="preserve">            </w:t>
      </w:r>
      <w:r w:rsidR="007B39D3">
        <w:rPr>
          <w:rFonts w:ascii="Arial" w:hAnsi="Arial" w:cs="Arial"/>
        </w:rPr>
        <w:t xml:space="preserve"> </w:t>
      </w:r>
      <w:r>
        <w:rPr>
          <w:rFonts w:ascii="Arial" w:hAnsi="Arial" w:cs="Arial"/>
        </w:rPr>
        <w:t>+               _______________________</w:t>
      </w:r>
      <w:r w:rsidR="007B39D3">
        <w:rPr>
          <w:rFonts w:ascii="Arial" w:hAnsi="Arial" w:cs="Arial"/>
        </w:rPr>
        <w:t>____</w:t>
      </w:r>
    </w:p>
    <w:p w:rsidR="003316EB" w:rsidRDefault="003316EB" w:rsidP="003316EB">
      <w:pPr>
        <w:rPr>
          <w:rFonts w:ascii="Arial" w:hAnsi="Arial" w:cs="Arial"/>
        </w:rPr>
      </w:pPr>
    </w:p>
    <w:p w:rsidR="003316EB" w:rsidRDefault="003316EB" w:rsidP="003316EB">
      <w:pPr>
        <w:rPr>
          <w:rFonts w:ascii="Arial" w:hAnsi="Arial" w:cs="Arial"/>
          <w:noProof/>
          <w:sz w:val="40"/>
          <w:szCs w:val="40"/>
        </w:rPr>
      </w:pPr>
      <w:r>
        <w:rPr>
          <w:rFonts w:ascii="Arial" w:hAnsi="Arial" w:cs="Arial"/>
          <w:sz w:val="40"/>
          <w:szCs w:val="40"/>
        </w:rPr>
        <w:t xml:space="preserve"> </w:t>
      </w:r>
      <w:r>
        <w:rPr>
          <w:rFonts w:ascii="Arial" w:hAnsi="Arial" w:cs="Arial"/>
          <w:noProof/>
          <w:sz w:val="40"/>
          <w:szCs w:val="40"/>
        </w:rPr>
        <w:drawing>
          <wp:inline distT="0" distB="0" distL="0" distR="0">
            <wp:extent cx="820800" cy="820800"/>
            <wp:effectExtent l="0" t="0" r="0" b="0"/>
            <wp:docPr id="2" name="Picture 2" descr="C:\Users\tcurry\AppData\Local\Microsoft\Windows\Temporary Internet Files\Content.IE5\C6V3DUSY\MC9004362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curry\AppData\Local\Microsoft\Windows\Temporary Internet Files\Content.IE5\C6V3DUSY\MC900436294[1].png"/>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0800" cy="820800"/>
                    </a:xfrm>
                    <a:prstGeom prst="rect">
                      <a:avLst/>
                    </a:prstGeom>
                    <a:noFill/>
                    <a:ln>
                      <a:noFill/>
                    </a:ln>
                  </pic:spPr>
                </pic:pic>
              </a:graphicData>
            </a:graphic>
          </wp:inline>
        </w:drawing>
      </w:r>
      <w:r>
        <w:rPr>
          <w:rFonts w:ascii="Arial" w:hAnsi="Arial" w:cs="Arial"/>
          <w:sz w:val="40"/>
          <w:szCs w:val="40"/>
        </w:rPr>
        <w:t xml:space="preserve">              Corn Genetics Lab</w:t>
      </w:r>
      <w:r>
        <w:rPr>
          <w:rStyle w:val="FootnoteReference"/>
          <w:rFonts w:ascii="Arial" w:hAnsi="Arial" w:cs="Arial"/>
          <w:noProof/>
          <w:sz w:val="40"/>
          <w:szCs w:val="40"/>
        </w:rPr>
        <w:footnoteReference w:id="1"/>
      </w:r>
      <w:r>
        <w:rPr>
          <w:rFonts w:ascii="Arial" w:hAnsi="Arial" w:cs="Arial"/>
          <w:noProof/>
          <w:sz w:val="40"/>
          <w:szCs w:val="40"/>
        </w:rPr>
        <w:t xml:space="preserve">             </w:t>
      </w:r>
      <w:r>
        <w:rPr>
          <w:rFonts w:ascii="Arial" w:hAnsi="Arial" w:cs="Arial"/>
          <w:noProof/>
          <w:sz w:val="40"/>
          <w:szCs w:val="40"/>
        </w:rPr>
        <w:drawing>
          <wp:inline distT="0" distB="0" distL="0" distR="0">
            <wp:extent cx="734400" cy="833564"/>
            <wp:effectExtent l="0" t="0" r="8890" b="5080"/>
            <wp:docPr id="1" name="Picture 1" descr="C:\Users\tcurry\AppData\Local\Microsoft\Windows\Temporary Internet Files\Content.IE5\DDP6K8H1\MC90034842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urry\AppData\Local\Microsoft\Windows\Temporary Internet Files\Content.IE5\DDP6K8H1\MC900348429[1].wmf"/>
                    <pic:cNvPicPr>
                      <a:picLocks noChangeAspect="1" noChangeArrowheads="1"/>
                    </pic:cNvPicPr>
                  </pic:nvPicPr>
                  <pic:blipFill>
                    <a:blip r:embed="rId9"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4644" cy="833840"/>
                    </a:xfrm>
                    <a:prstGeom prst="rect">
                      <a:avLst/>
                    </a:prstGeom>
                    <a:noFill/>
                    <a:ln>
                      <a:noFill/>
                    </a:ln>
                  </pic:spPr>
                </pic:pic>
              </a:graphicData>
            </a:graphic>
          </wp:inline>
        </w:drawing>
      </w:r>
    </w:p>
    <w:p w:rsidR="003316EB" w:rsidRDefault="003316EB" w:rsidP="003316EB">
      <w:pPr>
        <w:rPr>
          <w:rFonts w:ascii="Arial" w:hAnsi="Arial" w:cs="Arial"/>
          <w:noProof/>
          <w:sz w:val="40"/>
          <w:szCs w:val="40"/>
        </w:rPr>
      </w:pPr>
    </w:p>
    <w:p w:rsidR="003316EB" w:rsidRPr="001367B3" w:rsidRDefault="003316EB" w:rsidP="003316EB">
      <w:pPr>
        <w:rPr>
          <w:rFonts w:ascii="Arial" w:hAnsi="Arial" w:cs="Arial"/>
          <w:b/>
          <w:noProof/>
          <w:u w:val="single"/>
        </w:rPr>
      </w:pPr>
      <w:r>
        <w:rPr>
          <w:rFonts w:ascii="Arial" w:hAnsi="Arial" w:cs="Arial"/>
          <w:b/>
          <w:noProof/>
          <w:u w:val="single"/>
        </w:rPr>
        <w:t>Introduction:</w:t>
      </w:r>
    </w:p>
    <w:p w:rsidR="003316EB" w:rsidRDefault="003316EB" w:rsidP="003316EB">
      <w:pPr>
        <w:rPr>
          <w:rFonts w:ascii="Arial" w:hAnsi="Arial" w:cs="Arial"/>
          <w:noProof/>
        </w:rPr>
      </w:pPr>
      <w:r>
        <w:rPr>
          <w:rFonts w:ascii="Arial" w:hAnsi="Arial" w:cs="Arial"/>
          <w:noProof/>
        </w:rPr>
        <w:t>This lab will test Mendel</w:t>
      </w:r>
      <w:r w:rsidR="007C2A5B">
        <w:rPr>
          <w:rFonts w:ascii="Arial" w:hAnsi="Arial" w:cs="Arial"/>
          <w:noProof/>
        </w:rPr>
        <w:t>’s laws</w:t>
      </w:r>
      <w:r>
        <w:rPr>
          <w:rFonts w:ascii="Arial" w:hAnsi="Arial" w:cs="Arial"/>
          <w:noProof/>
        </w:rPr>
        <w:t xml:space="preserve"> by making predictions about the </w:t>
      </w:r>
      <w:r w:rsidRPr="00DC0BDC">
        <w:rPr>
          <w:rFonts w:ascii="Arial" w:hAnsi="Arial" w:cs="Arial"/>
          <w:b/>
          <w:noProof/>
        </w:rPr>
        <w:t>phenotypes</w:t>
      </w:r>
      <w:r>
        <w:rPr>
          <w:rFonts w:ascii="Arial" w:hAnsi="Arial" w:cs="Arial"/>
          <w:noProof/>
        </w:rPr>
        <w:t xml:space="preserve"> of the kernels of </w:t>
      </w:r>
      <w:r w:rsidR="007C2A5B">
        <w:rPr>
          <w:rFonts w:ascii="Arial" w:hAnsi="Arial" w:cs="Arial"/>
          <w:noProof/>
        </w:rPr>
        <w:t>I</w:t>
      </w:r>
      <w:r>
        <w:rPr>
          <w:rFonts w:ascii="Arial" w:hAnsi="Arial" w:cs="Arial"/>
          <w:noProof/>
        </w:rPr>
        <w:t>ndian corn and then doing actual counts of the kernels.  Each corn kernel is the product (child) of two parnet corn plants.  This makes corn an exellent model</w:t>
      </w:r>
      <w:r w:rsidR="00DC0BDC">
        <w:rPr>
          <w:rFonts w:ascii="Arial" w:hAnsi="Arial" w:cs="Arial"/>
          <w:noProof/>
        </w:rPr>
        <w:t xml:space="preserve"> organism</w:t>
      </w:r>
      <w:r>
        <w:rPr>
          <w:rFonts w:ascii="Arial" w:hAnsi="Arial" w:cs="Arial"/>
          <w:noProof/>
        </w:rPr>
        <w:t xml:space="preserve"> for studying genetics because we can see a large number of offspring all at once on a single ear of corn!  This allows us to count a large number of individuals very easily.  </w:t>
      </w:r>
    </w:p>
    <w:p w:rsidR="003316EB" w:rsidRDefault="003316EB" w:rsidP="003316EB">
      <w:pPr>
        <w:rPr>
          <w:rFonts w:ascii="Arial" w:hAnsi="Arial" w:cs="Arial"/>
          <w:noProof/>
        </w:rPr>
      </w:pPr>
      <w:r>
        <w:rPr>
          <w:rFonts w:ascii="Arial" w:hAnsi="Arial" w:cs="Arial"/>
          <w:noProof/>
        </w:rPr>
        <w:t>The corn we will use in this lab was specially prouduced in a controled lab where the pollen from only one plant was used to poll</w:t>
      </w:r>
      <w:r w:rsidR="007C2A5B">
        <w:rPr>
          <w:rFonts w:ascii="Arial" w:hAnsi="Arial" w:cs="Arial"/>
          <w:noProof/>
        </w:rPr>
        <w:t>i</w:t>
      </w:r>
      <w:r>
        <w:rPr>
          <w:rFonts w:ascii="Arial" w:hAnsi="Arial" w:cs="Arial"/>
          <w:noProof/>
        </w:rPr>
        <w:t>nate each ear.  Therefore, each ear demonstrates all of the possible phenotypes from the mating of two individuals.</w:t>
      </w:r>
    </w:p>
    <w:p w:rsidR="003316EB" w:rsidRDefault="003316EB" w:rsidP="003316EB">
      <w:pPr>
        <w:rPr>
          <w:rFonts w:ascii="Arial" w:hAnsi="Arial" w:cs="Arial"/>
          <w:b/>
          <w:noProof/>
          <w:u w:val="single"/>
        </w:rPr>
      </w:pPr>
      <w:r>
        <w:rPr>
          <w:rFonts w:ascii="Arial" w:hAnsi="Arial" w:cs="Arial"/>
          <w:b/>
          <w:noProof/>
          <w:u w:val="single"/>
        </w:rPr>
        <w:t>Background:</w:t>
      </w:r>
    </w:p>
    <w:p w:rsidR="003316EB" w:rsidRDefault="00DC0BDC" w:rsidP="003316EB">
      <w:pPr>
        <w:rPr>
          <w:rFonts w:ascii="Arial" w:hAnsi="Arial" w:cs="Arial"/>
          <w:noProof/>
        </w:rPr>
      </w:pPr>
      <w:r w:rsidRPr="00DC0BDC">
        <w:rPr>
          <w:rFonts w:ascii="Arial" w:hAnsi="Arial" w:cs="Arial"/>
          <w:b/>
          <w:noProof/>
        </w:rPr>
        <w:t>G</w:t>
      </w:r>
      <w:r w:rsidR="003316EB" w:rsidRPr="00DC0BDC">
        <w:rPr>
          <w:rFonts w:ascii="Arial" w:hAnsi="Arial" w:cs="Arial"/>
          <w:b/>
          <w:noProof/>
        </w:rPr>
        <w:t>ametes</w:t>
      </w:r>
      <w:r w:rsidR="003316EB">
        <w:rPr>
          <w:rFonts w:ascii="Arial" w:hAnsi="Arial" w:cs="Arial"/>
          <w:noProof/>
        </w:rPr>
        <w:t xml:space="preserve"> are brought together to form a new individual during sexual reproduction.  </w:t>
      </w:r>
      <w:r>
        <w:rPr>
          <w:rFonts w:ascii="Arial" w:hAnsi="Arial" w:cs="Arial"/>
          <w:noProof/>
        </w:rPr>
        <w:t>E</w:t>
      </w:r>
      <w:r w:rsidR="003316EB">
        <w:rPr>
          <w:rFonts w:ascii="Arial" w:hAnsi="Arial" w:cs="Arial"/>
          <w:noProof/>
        </w:rPr>
        <w:t>ach parent produces gametes by the pro</w:t>
      </w:r>
      <w:r w:rsidR="007C2A5B">
        <w:rPr>
          <w:rFonts w:ascii="Arial" w:hAnsi="Arial" w:cs="Arial"/>
          <w:noProof/>
        </w:rPr>
        <w:t xml:space="preserve">cess of </w:t>
      </w:r>
      <w:r w:rsidR="007C2A5B" w:rsidRPr="00DC0BDC">
        <w:rPr>
          <w:rFonts w:ascii="Arial" w:hAnsi="Arial" w:cs="Arial"/>
          <w:b/>
          <w:noProof/>
        </w:rPr>
        <w:t>meiosis</w:t>
      </w:r>
      <w:r w:rsidR="007C2A5B">
        <w:rPr>
          <w:rFonts w:ascii="Arial" w:hAnsi="Arial" w:cs="Arial"/>
          <w:noProof/>
        </w:rPr>
        <w:t>.  Meiosis is sp</w:t>
      </w:r>
      <w:r w:rsidR="003316EB">
        <w:rPr>
          <w:rFonts w:ascii="Arial" w:hAnsi="Arial" w:cs="Arial"/>
          <w:noProof/>
        </w:rPr>
        <w:t>ecial cell division during which chrom</w:t>
      </w:r>
      <w:r>
        <w:rPr>
          <w:rFonts w:ascii="Arial" w:hAnsi="Arial" w:cs="Arial"/>
          <w:noProof/>
        </w:rPr>
        <w:t>osomes are replicated and sorte</w:t>
      </w:r>
      <w:r w:rsidR="003316EB">
        <w:rPr>
          <w:rFonts w:ascii="Arial" w:hAnsi="Arial" w:cs="Arial"/>
          <w:noProof/>
        </w:rPr>
        <w:t>d into like (</w:t>
      </w:r>
      <w:r w:rsidR="003316EB" w:rsidRPr="00DC0BDC">
        <w:rPr>
          <w:rFonts w:ascii="Arial" w:hAnsi="Arial" w:cs="Arial"/>
          <w:b/>
          <w:noProof/>
        </w:rPr>
        <w:t>homologous</w:t>
      </w:r>
      <w:r w:rsidR="003316EB">
        <w:rPr>
          <w:rFonts w:ascii="Arial" w:hAnsi="Arial" w:cs="Arial"/>
          <w:noProof/>
        </w:rPr>
        <w:t>) pairs, with one member from each homologous pair ending up in each gamete.  Male parents usually produce large amounts of small, motile gametes; female parents produce a low number of large gametes.  Male gametes (</w:t>
      </w:r>
      <w:r w:rsidR="003316EB" w:rsidRPr="00DC0BDC">
        <w:rPr>
          <w:rFonts w:ascii="Arial" w:hAnsi="Arial" w:cs="Arial"/>
          <w:b/>
          <w:noProof/>
        </w:rPr>
        <w:t>sperm</w:t>
      </w:r>
      <w:r w:rsidR="003316EB">
        <w:rPr>
          <w:rFonts w:ascii="Arial" w:hAnsi="Arial" w:cs="Arial"/>
          <w:noProof/>
        </w:rPr>
        <w:t>, or pollen) travel to the female gametes (</w:t>
      </w:r>
      <w:r w:rsidR="003316EB" w:rsidRPr="00DC0BDC">
        <w:rPr>
          <w:rFonts w:ascii="Arial" w:hAnsi="Arial" w:cs="Arial"/>
          <w:b/>
          <w:noProof/>
        </w:rPr>
        <w:t>ova</w:t>
      </w:r>
      <w:r w:rsidR="003316EB">
        <w:rPr>
          <w:rFonts w:ascii="Arial" w:hAnsi="Arial" w:cs="Arial"/>
          <w:noProof/>
        </w:rPr>
        <w:t>, or seeds), each carrying a set of instructions for the new life.  During fertilization, the nuclei of the sperm and egg fuse, resulting in</w:t>
      </w:r>
      <w:r>
        <w:rPr>
          <w:rFonts w:ascii="Arial" w:hAnsi="Arial" w:cs="Arial"/>
          <w:noProof/>
        </w:rPr>
        <w:t xml:space="preserve"> </w:t>
      </w:r>
      <w:r w:rsidR="003316EB">
        <w:rPr>
          <w:rFonts w:ascii="Arial" w:hAnsi="Arial" w:cs="Arial"/>
          <w:noProof/>
        </w:rPr>
        <w:t xml:space="preserve">a </w:t>
      </w:r>
      <w:r w:rsidR="003316EB" w:rsidRPr="00DC0BDC">
        <w:rPr>
          <w:rFonts w:ascii="Arial" w:hAnsi="Arial" w:cs="Arial"/>
          <w:b/>
          <w:noProof/>
        </w:rPr>
        <w:t>zygote</w:t>
      </w:r>
      <w:r w:rsidR="003316EB">
        <w:rPr>
          <w:rFonts w:ascii="Arial" w:hAnsi="Arial" w:cs="Arial"/>
          <w:noProof/>
        </w:rPr>
        <w:t>, whose nucleus contains all of the genetic instructions from both gametes.  The zygote now c</w:t>
      </w:r>
      <w:r w:rsidR="007C2A5B">
        <w:rPr>
          <w:rFonts w:ascii="Arial" w:hAnsi="Arial" w:cs="Arial"/>
          <w:noProof/>
        </w:rPr>
        <w:t>o</w:t>
      </w:r>
      <w:r w:rsidR="003316EB">
        <w:rPr>
          <w:rFonts w:ascii="Arial" w:hAnsi="Arial" w:cs="Arial"/>
          <w:noProof/>
        </w:rPr>
        <w:t xml:space="preserve">ntains all of the genetic information needed for the growth and development of a new individual.  </w:t>
      </w:r>
    </w:p>
    <w:p w:rsidR="003316EB" w:rsidRDefault="003316EB" w:rsidP="003316EB">
      <w:pPr>
        <w:rPr>
          <w:rFonts w:ascii="Arial" w:hAnsi="Arial" w:cs="Arial"/>
          <w:noProof/>
        </w:rPr>
      </w:pPr>
    </w:p>
    <w:p w:rsidR="003316EB" w:rsidRDefault="003316EB" w:rsidP="003316EB">
      <w:pPr>
        <w:rPr>
          <w:rFonts w:ascii="Arial" w:hAnsi="Arial" w:cs="Arial"/>
          <w:noProof/>
        </w:rPr>
      </w:pPr>
      <w:r>
        <w:rPr>
          <w:rFonts w:ascii="Arial" w:hAnsi="Arial" w:cs="Arial"/>
          <w:noProof/>
        </w:rPr>
        <w:t xml:space="preserve">In the mid 1800s, a monk named Gregor Mendel developed </w:t>
      </w:r>
      <w:r w:rsidR="00DC0BDC">
        <w:rPr>
          <w:rFonts w:ascii="Arial" w:hAnsi="Arial" w:cs="Arial"/>
          <w:noProof/>
        </w:rPr>
        <w:t>4 postulates (laws of inheritance)</w:t>
      </w:r>
      <w:r>
        <w:rPr>
          <w:rFonts w:ascii="Arial" w:hAnsi="Arial" w:cs="Arial"/>
          <w:noProof/>
        </w:rPr>
        <w:t xml:space="preserve"> that govern the inheritance of traits.  His postulates were based on his observations from his experiments in breeding pea plants.</w:t>
      </w:r>
    </w:p>
    <w:p w:rsidR="007C2A5B" w:rsidRDefault="007C2A5B" w:rsidP="003316EB">
      <w:pPr>
        <w:rPr>
          <w:rFonts w:ascii="Arial" w:hAnsi="Arial" w:cs="Arial"/>
          <w:noProof/>
        </w:rPr>
      </w:pPr>
    </w:p>
    <w:p w:rsidR="003316EB" w:rsidRDefault="003316EB" w:rsidP="003316EB">
      <w:pPr>
        <w:rPr>
          <w:rFonts w:ascii="Arial" w:hAnsi="Arial" w:cs="Arial"/>
          <w:noProof/>
        </w:rPr>
      </w:pPr>
      <w:r>
        <w:rPr>
          <w:rFonts w:ascii="Arial" w:hAnsi="Arial" w:cs="Arial"/>
          <w:noProof/>
        </w:rPr>
        <w:t xml:space="preserve">Mendel’s First Three </w:t>
      </w:r>
      <w:r w:rsidR="00DC0BDC">
        <w:rPr>
          <w:rFonts w:ascii="Arial" w:hAnsi="Arial" w:cs="Arial"/>
          <w:noProof/>
        </w:rPr>
        <w:t>Postulates</w:t>
      </w:r>
      <w:r w:rsidR="007C2A5B">
        <w:rPr>
          <w:rFonts w:ascii="Arial" w:hAnsi="Arial" w:cs="Arial"/>
          <w:noProof/>
        </w:rPr>
        <w:t>:</w:t>
      </w:r>
    </w:p>
    <w:p w:rsidR="003316EB" w:rsidRDefault="00DC0BDC" w:rsidP="003316EB">
      <w:pPr>
        <w:pStyle w:val="ListParagraph"/>
        <w:numPr>
          <w:ilvl w:val="0"/>
          <w:numId w:val="1"/>
        </w:numPr>
        <w:rPr>
          <w:rFonts w:ascii="Arial" w:hAnsi="Arial" w:cs="Arial"/>
          <w:noProof/>
        </w:rPr>
      </w:pPr>
      <w:r>
        <w:rPr>
          <w:rFonts w:ascii="Arial" w:hAnsi="Arial" w:cs="Arial"/>
          <w:noProof/>
        </w:rPr>
        <w:t>For</w:t>
      </w:r>
      <w:r w:rsidR="003316EB">
        <w:rPr>
          <w:rFonts w:ascii="Arial" w:hAnsi="Arial" w:cs="Arial"/>
          <w:noProof/>
        </w:rPr>
        <w:t xml:space="preserve"> each trait, organisms inherit 2 alleles, one from each parent.</w:t>
      </w:r>
    </w:p>
    <w:p w:rsidR="003316EB" w:rsidRDefault="00DC0BDC" w:rsidP="003316EB">
      <w:pPr>
        <w:pStyle w:val="ListParagraph"/>
        <w:numPr>
          <w:ilvl w:val="0"/>
          <w:numId w:val="1"/>
        </w:numPr>
        <w:rPr>
          <w:rFonts w:ascii="Arial" w:hAnsi="Arial" w:cs="Arial"/>
          <w:noProof/>
        </w:rPr>
      </w:pPr>
      <w:r w:rsidRPr="00DC0BDC">
        <w:rPr>
          <w:rFonts w:ascii="Arial" w:hAnsi="Arial" w:cs="Arial"/>
          <w:b/>
          <w:noProof/>
          <w:u w:val="single"/>
        </w:rPr>
        <w:t>The Principle of Dominance</w:t>
      </w:r>
      <w:r>
        <w:rPr>
          <w:rFonts w:ascii="Arial" w:hAnsi="Arial" w:cs="Arial"/>
          <w:noProof/>
        </w:rPr>
        <w:t xml:space="preserve"> - </w:t>
      </w:r>
      <w:r w:rsidR="003316EB">
        <w:rPr>
          <w:rFonts w:ascii="Arial" w:hAnsi="Arial" w:cs="Arial"/>
          <w:noProof/>
        </w:rPr>
        <w:t>If the 2 inherited alleles differ, then the dominant allele is expressed and the</w:t>
      </w:r>
      <w:r>
        <w:rPr>
          <w:rFonts w:ascii="Arial" w:hAnsi="Arial" w:cs="Arial"/>
          <w:noProof/>
        </w:rPr>
        <w:t xml:space="preserve"> </w:t>
      </w:r>
      <w:r w:rsidR="003316EB">
        <w:rPr>
          <w:rFonts w:ascii="Arial" w:hAnsi="Arial" w:cs="Arial"/>
          <w:noProof/>
        </w:rPr>
        <w:t xml:space="preserve">recessive allele is not. </w:t>
      </w:r>
    </w:p>
    <w:p w:rsidR="003316EB" w:rsidRDefault="003316EB" w:rsidP="003316EB">
      <w:pPr>
        <w:pStyle w:val="ListParagraph"/>
        <w:numPr>
          <w:ilvl w:val="0"/>
          <w:numId w:val="1"/>
        </w:numPr>
        <w:rPr>
          <w:rFonts w:ascii="Arial" w:hAnsi="Arial" w:cs="Arial"/>
          <w:noProof/>
        </w:rPr>
      </w:pPr>
      <w:r w:rsidRPr="00DC0BDC">
        <w:rPr>
          <w:rFonts w:ascii="Arial" w:hAnsi="Arial" w:cs="Arial"/>
          <w:b/>
          <w:noProof/>
          <w:u w:val="single"/>
        </w:rPr>
        <w:t>The Law of Segregation</w:t>
      </w:r>
      <w:r>
        <w:rPr>
          <w:rFonts w:ascii="Arial" w:hAnsi="Arial" w:cs="Arial"/>
          <w:noProof/>
        </w:rPr>
        <w:t xml:space="preserve"> – two alleles of a given gene segregate (separate) from each other during gamete production (meiosis).  The result of that gamete </w:t>
      </w:r>
      <w:r w:rsidRPr="00D966BD">
        <w:rPr>
          <w:rFonts w:ascii="Arial" w:hAnsi="Arial" w:cs="Arial"/>
          <w:b/>
          <w:noProof/>
          <w:u w:val="single"/>
        </w:rPr>
        <w:t>randomly</w:t>
      </w:r>
      <w:r w:rsidRPr="00D966BD">
        <w:rPr>
          <w:rFonts w:ascii="Arial" w:hAnsi="Arial" w:cs="Arial"/>
          <w:noProof/>
        </w:rPr>
        <w:t xml:space="preserve"> receives one allele of each gene</w:t>
      </w:r>
      <w:r>
        <w:rPr>
          <w:rFonts w:ascii="Arial" w:hAnsi="Arial" w:cs="Arial"/>
          <w:noProof/>
        </w:rPr>
        <w:t>.</w:t>
      </w:r>
    </w:p>
    <w:p w:rsidR="003316EB" w:rsidRDefault="003316EB" w:rsidP="003316EB">
      <w:pPr>
        <w:rPr>
          <w:rFonts w:ascii="Arial" w:hAnsi="Arial" w:cs="Arial"/>
          <w:b/>
          <w:noProof/>
          <w:u w:val="single"/>
        </w:rPr>
      </w:pPr>
      <w:r>
        <w:rPr>
          <w:rFonts w:ascii="Arial" w:hAnsi="Arial" w:cs="Arial"/>
          <w:b/>
          <w:noProof/>
          <w:u w:val="single"/>
        </w:rPr>
        <w:t>Activity 1: Monohybrid Cross</w:t>
      </w:r>
    </w:p>
    <w:p w:rsidR="003316EB" w:rsidRDefault="003316EB" w:rsidP="003316EB">
      <w:pPr>
        <w:rPr>
          <w:rFonts w:ascii="Arial" w:hAnsi="Arial" w:cs="Arial"/>
          <w:noProof/>
        </w:rPr>
      </w:pPr>
      <w:r>
        <w:rPr>
          <w:rFonts w:ascii="Arial" w:hAnsi="Arial" w:cs="Arial"/>
          <w:noProof/>
        </w:rPr>
        <w:t xml:space="preserve">In corn plants, seed traits for color and texture demonstrate Mendel’s postulates.  The trait studied in this activity is seed color.  Seed color is controlled by a gene that has two </w:t>
      </w:r>
      <w:r w:rsidRPr="00DC0BDC">
        <w:rPr>
          <w:rFonts w:ascii="Arial" w:hAnsi="Arial" w:cs="Arial"/>
          <w:b/>
          <w:noProof/>
        </w:rPr>
        <w:t>alleles</w:t>
      </w:r>
      <w:r w:rsidR="00DC0BDC">
        <w:rPr>
          <w:rFonts w:ascii="Arial" w:hAnsi="Arial" w:cs="Arial"/>
          <w:noProof/>
        </w:rPr>
        <w:t xml:space="preserve"> (forms of a trait)</w:t>
      </w:r>
      <w:r>
        <w:rPr>
          <w:rFonts w:ascii="Arial" w:hAnsi="Arial" w:cs="Arial"/>
          <w:noProof/>
        </w:rPr>
        <w:t xml:space="preserve">.  The </w:t>
      </w:r>
      <w:r w:rsidRPr="00DC0BDC">
        <w:rPr>
          <w:rFonts w:ascii="Arial" w:hAnsi="Arial" w:cs="Arial"/>
          <w:b/>
          <w:noProof/>
          <w:u w:val="single"/>
        </w:rPr>
        <w:t>dominant</w:t>
      </w:r>
      <w:r>
        <w:rPr>
          <w:rFonts w:ascii="Arial" w:hAnsi="Arial" w:cs="Arial"/>
          <w:noProof/>
        </w:rPr>
        <w:t xml:space="preserve"> allele causes the production of</w:t>
      </w:r>
      <w:r w:rsidRPr="00DC0BDC">
        <w:rPr>
          <w:rFonts w:ascii="Arial" w:hAnsi="Arial" w:cs="Arial"/>
          <w:b/>
          <w:noProof/>
          <w:u w:val="single"/>
        </w:rPr>
        <w:t xml:space="preserve"> purple</w:t>
      </w:r>
      <w:r>
        <w:rPr>
          <w:rFonts w:ascii="Arial" w:hAnsi="Arial" w:cs="Arial"/>
          <w:noProof/>
        </w:rPr>
        <w:t xml:space="preserve"> pigment in the seed coat.  The </w:t>
      </w:r>
      <w:r w:rsidRPr="00DC0BDC">
        <w:rPr>
          <w:rFonts w:ascii="Arial" w:hAnsi="Arial" w:cs="Arial"/>
          <w:b/>
          <w:noProof/>
          <w:u w:val="single"/>
        </w:rPr>
        <w:t>recessive</w:t>
      </w:r>
      <w:r>
        <w:rPr>
          <w:rFonts w:ascii="Arial" w:hAnsi="Arial" w:cs="Arial"/>
          <w:noProof/>
        </w:rPr>
        <w:t xml:space="preserve"> allele results in the production of no pigment causing the seed coat to appear </w:t>
      </w:r>
      <w:r w:rsidRPr="00DC0BDC">
        <w:rPr>
          <w:rFonts w:ascii="Arial" w:hAnsi="Arial" w:cs="Arial"/>
          <w:b/>
          <w:noProof/>
          <w:u w:val="single"/>
        </w:rPr>
        <w:t>white</w:t>
      </w:r>
      <w:r>
        <w:rPr>
          <w:rFonts w:ascii="Arial" w:hAnsi="Arial" w:cs="Arial"/>
          <w:noProof/>
        </w:rPr>
        <w:t xml:space="preserve">.  </w:t>
      </w:r>
    </w:p>
    <w:p w:rsidR="003316EB" w:rsidRDefault="003316EB" w:rsidP="003316EB">
      <w:pPr>
        <w:rPr>
          <w:rFonts w:ascii="Arial" w:hAnsi="Arial" w:cs="Arial"/>
          <w:noProof/>
        </w:rPr>
      </w:pPr>
      <w:r>
        <w:rPr>
          <w:rFonts w:ascii="Arial" w:hAnsi="Arial" w:cs="Arial"/>
          <w:noProof/>
        </w:rPr>
        <w:t xml:space="preserve">The ears of corn you will use are from the </w:t>
      </w:r>
      <w:r w:rsidRPr="00DC0BDC">
        <w:rPr>
          <w:rFonts w:ascii="Arial" w:hAnsi="Arial" w:cs="Arial"/>
          <w:b/>
          <w:noProof/>
        </w:rPr>
        <w:t>F</w:t>
      </w:r>
      <w:r w:rsidRPr="00DC0BDC">
        <w:rPr>
          <w:rFonts w:ascii="Arial" w:hAnsi="Arial" w:cs="Arial"/>
          <w:b/>
          <w:noProof/>
          <w:vertAlign w:val="subscript"/>
        </w:rPr>
        <w:t>2</w:t>
      </w:r>
      <w:r w:rsidRPr="00DC0BDC">
        <w:rPr>
          <w:rFonts w:ascii="Arial" w:hAnsi="Arial" w:cs="Arial"/>
          <w:b/>
          <w:noProof/>
        </w:rPr>
        <w:t xml:space="preserve"> generation</w:t>
      </w:r>
      <w:r>
        <w:rPr>
          <w:rFonts w:ascii="Arial" w:hAnsi="Arial" w:cs="Arial"/>
          <w:noProof/>
        </w:rPr>
        <w:t xml:space="preserve"> of corn.  What does this mean?</w:t>
      </w:r>
    </w:p>
    <w:p w:rsidR="003316EB" w:rsidRDefault="003316EB" w:rsidP="003316EB">
      <w:pPr>
        <w:rPr>
          <w:rFonts w:ascii="Arial" w:hAnsi="Arial" w:cs="Arial"/>
          <w:noProof/>
        </w:rPr>
      </w:pPr>
    </w:p>
    <w:p w:rsidR="003316EB" w:rsidRDefault="003316EB" w:rsidP="003316EB">
      <w:pPr>
        <w:rPr>
          <w:rFonts w:ascii="Arial" w:hAnsi="Arial" w:cs="Arial"/>
          <w:noProof/>
        </w:rPr>
      </w:pPr>
      <w:r>
        <w:rPr>
          <w:rFonts w:ascii="Arial" w:hAnsi="Arial" w:cs="Arial"/>
          <w:noProof/>
        </w:rPr>
        <w:t>The P generation of this corn was created by crossing a true breeding p</w:t>
      </w:r>
      <w:r w:rsidR="00DC0BDC">
        <w:rPr>
          <w:rFonts w:ascii="Arial" w:hAnsi="Arial" w:cs="Arial"/>
          <w:noProof/>
        </w:rPr>
        <w:t>ur</w:t>
      </w:r>
      <w:r>
        <w:rPr>
          <w:rFonts w:ascii="Arial" w:hAnsi="Arial" w:cs="Arial"/>
          <w:noProof/>
        </w:rPr>
        <w:t>ple corn plant with a true breeding whit</w:t>
      </w:r>
      <w:r w:rsidR="00DC0BDC">
        <w:rPr>
          <w:rFonts w:ascii="Arial" w:hAnsi="Arial" w:cs="Arial"/>
          <w:noProof/>
        </w:rPr>
        <w:t>e corn plant.  Perform the cross by doing the Punnett square</w:t>
      </w:r>
      <w:r>
        <w:rPr>
          <w:rFonts w:ascii="Arial" w:hAnsi="Arial" w:cs="Arial"/>
          <w:noProof/>
        </w:rPr>
        <w:t xml:space="preserve"> below to determine the phenotype and genotype of the F</w:t>
      </w:r>
      <w:r>
        <w:rPr>
          <w:rFonts w:ascii="Arial" w:hAnsi="Arial" w:cs="Arial"/>
          <w:noProof/>
          <w:vertAlign w:val="subscript"/>
        </w:rPr>
        <w:t>1</w:t>
      </w:r>
      <w:r>
        <w:rPr>
          <w:rFonts w:ascii="Arial" w:hAnsi="Arial" w:cs="Arial"/>
          <w:noProof/>
        </w:rPr>
        <w:t xml:space="preserve"> generation.</w:t>
      </w:r>
    </w:p>
    <w:p w:rsidR="003316EB" w:rsidRDefault="003316EB" w:rsidP="003316EB">
      <w:pPr>
        <w:rPr>
          <w:rFonts w:ascii="Arial" w:hAnsi="Arial" w:cs="Arial"/>
          <w:noProof/>
        </w:rPr>
      </w:pPr>
    </w:p>
    <w:p w:rsidR="003316EB" w:rsidRDefault="003316EB" w:rsidP="003316EB">
      <w:pPr>
        <w:rPr>
          <w:rFonts w:ascii="Arial" w:hAnsi="Arial" w:cs="Arial"/>
          <w:noProof/>
        </w:rPr>
      </w:pPr>
    </w:p>
    <w:p w:rsidR="003316EB" w:rsidRDefault="003316EB" w:rsidP="003316EB">
      <w:pPr>
        <w:rPr>
          <w:rFonts w:ascii="Arial" w:hAnsi="Arial" w:cs="Arial"/>
          <w:noProof/>
        </w:rPr>
      </w:pPr>
    </w:p>
    <w:p w:rsidR="003316EB" w:rsidRDefault="003316EB" w:rsidP="003316EB">
      <w:pPr>
        <w:rPr>
          <w:rFonts w:ascii="Arial" w:hAnsi="Arial" w:cs="Arial"/>
          <w:noProof/>
        </w:rPr>
      </w:pPr>
    </w:p>
    <w:p w:rsidR="003316EB" w:rsidRDefault="003316EB" w:rsidP="003316EB">
      <w:pPr>
        <w:rPr>
          <w:rFonts w:ascii="Arial" w:hAnsi="Arial" w:cs="Arial"/>
          <w:noProof/>
        </w:rPr>
      </w:pPr>
      <w:r>
        <w:rPr>
          <w:rFonts w:ascii="Arial" w:hAnsi="Arial" w:cs="Arial"/>
          <w:noProof/>
        </w:rPr>
        <w:t>Genotype of F</w:t>
      </w:r>
      <w:r>
        <w:rPr>
          <w:rFonts w:ascii="Arial" w:hAnsi="Arial" w:cs="Arial"/>
          <w:noProof/>
          <w:vertAlign w:val="subscript"/>
        </w:rPr>
        <w:t>1</w:t>
      </w:r>
      <w:r>
        <w:rPr>
          <w:rFonts w:ascii="Arial" w:hAnsi="Arial" w:cs="Arial"/>
          <w:noProof/>
        </w:rPr>
        <w:t xml:space="preserve"> generation:_____</w:t>
      </w:r>
    </w:p>
    <w:p w:rsidR="003316EB" w:rsidRDefault="003316EB" w:rsidP="003316EB">
      <w:pPr>
        <w:rPr>
          <w:rFonts w:ascii="Arial" w:hAnsi="Arial" w:cs="Arial"/>
          <w:noProof/>
        </w:rPr>
      </w:pPr>
      <w:r>
        <w:rPr>
          <w:rFonts w:ascii="Arial" w:hAnsi="Arial" w:cs="Arial"/>
          <w:noProof/>
        </w:rPr>
        <w:t>Phenotype of F</w:t>
      </w:r>
      <w:r>
        <w:rPr>
          <w:rFonts w:ascii="Arial" w:hAnsi="Arial" w:cs="Arial"/>
          <w:noProof/>
          <w:vertAlign w:val="subscript"/>
        </w:rPr>
        <w:t>1</w:t>
      </w:r>
      <w:r>
        <w:rPr>
          <w:rFonts w:ascii="Arial" w:hAnsi="Arial" w:cs="Arial"/>
          <w:noProof/>
        </w:rPr>
        <w:t xml:space="preserve"> generation:________</w:t>
      </w:r>
    </w:p>
    <w:p w:rsidR="003316EB" w:rsidRDefault="003316EB" w:rsidP="003316EB">
      <w:pPr>
        <w:rPr>
          <w:rFonts w:ascii="Arial" w:hAnsi="Arial" w:cs="Arial"/>
          <w:noProof/>
        </w:rPr>
      </w:pPr>
    </w:p>
    <w:p w:rsidR="003316EB" w:rsidRDefault="003316EB" w:rsidP="003316EB">
      <w:pPr>
        <w:rPr>
          <w:rFonts w:ascii="Arial" w:hAnsi="Arial" w:cs="Arial"/>
          <w:noProof/>
        </w:rPr>
      </w:pPr>
      <w:r>
        <w:rPr>
          <w:rFonts w:ascii="Arial" w:hAnsi="Arial" w:cs="Arial"/>
          <w:b/>
          <w:noProof/>
        </w:rPr>
        <w:t>Prediction:</w:t>
      </w:r>
    </w:p>
    <w:p w:rsidR="003316EB" w:rsidRDefault="003316EB" w:rsidP="003316EB">
      <w:pPr>
        <w:rPr>
          <w:rFonts w:ascii="Arial" w:hAnsi="Arial" w:cs="Arial"/>
          <w:noProof/>
        </w:rPr>
      </w:pPr>
      <w:r>
        <w:rPr>
          <w:rFonts w:ascii="Arial" w:hAnsi="Arial" w:cs="Arial"/>
          <w:noProof/>
        </w:rPr>
        <w:t xml:space="preserve">Punnett squares are a neat trick but what is there actual use?  Their use is they make predictions, or hypothesis in genetics.  </w:t>
      </w:r>
      <w:r w:rsidR="005D316D">
        <w:rPr>
          <w:rFonts w:ascii="Arial" w:hAnsi="Arial" w:cs="Arial"/>
          <w:noProof/>
        </w:rPr>
        <w:t>Since we cannont see the genes but we can see the phenotypes we must figure out genotypes from ratios of phenotypes.  We will now make a prediction about the F</w:t>
      </w:r>
      <w:r w:rsidR="005D316D">
        <w:rPr>
          <w:rFonts w:ascii="Arial" w:hAnsi="Arial" w:cs="Arial"/>
          <w:noProof/>
          <w:vertAlign w:val="subscript"/>
        </w:rPr>
        <w:t>1</w:t>
      </w:r>
      <w:r w:rsidR="005D316D">
        <w:rPr>
          <w:rFonts w:ascii="Arial" w:hAnsi="Arial" w:cs="Arial"/>
          <w:noProof/>
        </w:rPr>
        <w:t xml:space="preserve"> corn that you do not have by predicting ratios of the F</w:t>
      </w:r>
      <w:r w:rsidR="005D316D">
        <w:rPr>
          <w:rFonts w:ascii="Arial" w:hAnsi="Arial" w:cs="Arial"/>
          <w:noProof/>
          <w:vertAlign w:val="subscript"/>
        </w:rPr>
        <w:t>2</w:t>
      </w:r>
      <w:r w:rsidR="005D316D">
        <w:rPr>
          <w:rFonts w:ascii="Arial" w:hAnsi="Arial" w:cs="Arial"/>
          <w:noProof/>
        </w:rPr>
        <w:t xml:space="preserve"> corn that you will count.  F</w:t>
      </w:r>
      <w:r w:rsidR="005D316D">
        <w:rPr>
          <w:rFonts w:ascii="Arial" w:hAnsi="Arial" w:cs="Arial"/>
          <w:noProof/>
          <w:vertAlign w:val="subscript"/>
        </w:rPr>
        <w:t>2</w:t>
      </w:r>
      <w:r w:rsidR="005D316D">
        <w:rPr>
          <w:rFonts w:ascii="Arial" w:hAnsi="Arial" w:cs="Arial"/>
          <w:noProof/>
        </w:rPr>
        <w:t xml:space="preserve"> is the prodcut of the mating of two F</w:t>
      </w:r>
      <w:r w:rsidR="005D316D">
        <w:rPr>
          <w:rFonts w:ascii="Arial" w:hAnsi="Arial" w:cs="Arial"/>
          <w:noProof/>
          <w:vertAlign w:val="subscript"/>
        </w:rPr>
        <w:t>1</w:t>
      </w:r>
      <w:r w:rsidR="005D316D">
        <w:rPr>
          <w:rFonts w:ascii="Arial" w:hAnsi="Arial" w:cs="Arial"/>
          <w:noProof/>
        </w:rPr>
        <w:t xml:space="preserve"> individuals.</w:t>
      </w:r>
    </w:p>
    <w:p w:rsidR="005D316D" w:rsidRDefault="005D316D" w:rsidP="003316EB">
      <w:pPr>
        <w:rPr>
          <w:rFonts w:ascii="Arial" w:hAnsi="Arial" w:cs="Arial"/>
          <w:noProof/>
        </w:rPr>
      </w:pPr>
      <w:r>
        <w:rPr>
          <w:rFonts w:ascii="Arial" w:hAnsi="Arial" w:cs="Arial"/>
          <w:noProof/>
        </w:rPr>
        <w:t>What is the genotype of the parent corn used to produce the F</w:t>
      </w:r>
      <w:r>
        <w:rPr>
          <w:rFonts w:ascii="Arial" w:hAnsi="Arial" w:cs="Arial"/>
          <w:noProof/>
          <w:vertAlign w:val="subscript"/>
        </w:rPr>
        <w:t>2</w:t>
      </w:r>
      <w:r>
        <w:rPr>
          <w:rFonts w:ascii="Arial" w:hAnsi="Arial" w:cs="Arial"/>
          <w:noProof/>
        </w:rPr>
        <w:t xml:space="preserve"> corn?</w:t>
      </w:r>
    </w:p>
    <w:p w:rsidR="00DA51A7" w:rsidRDefault="005D316D" w:rsidP="003316EB">
      <w:pPr>
        <w:rPr>
          <w:rFonts w:ascii="Arial" w:hAnsi="Arial" w:cs="Arial"/>
          <w:noProof/>
        </w:rPr>
      </w:pPr>
      <w:r>
        <w:rPr>
          <w:rFonts w:ascii="Arial" w:hAnsi="Arial" w:cs="Arial"/>
          <w:noProof/>
        </w:rPr>
        <w:t>Perform the Punnett square for the F</w:t>
      </w:r>
      <w:r>
        <w:rPr>
          <w:rFonts w:ascii="Arial" w:hAnsi="Arial" w:cs="Arial"/>
          <w:noProof/>
          <w:vertAlign w:val="subscript"/>
        </w:rPr>
        <w:t>1</w:t>
      </w:r>
      <w:r>
        <w:rPr>
          <w:rFonts w:ascii="Arial" w:hAnsi="Arial" w:cs="Arial"/>
          <w:noProof/>
        </w:rPr>
        <w:t xml:space="preserve"> cross:</w:t>
      </w:r>
    </w:p>
    <w:p w:rsidR="00DC0BDC" w:rsidRDefault="00DC0BDC" w:rsidP="003316EB">
      <w:pPr>
        <w:rPr>
          <w:rFonts w:ascii="Arial" w:hAnsi="Arial" w:cs="Arial"/>
          <w:noProof/>
        </w:rPr>
      </w:pPr>
    </w:p>
    <w:p w:rsidR="005D316D" w:rsidRDefault="005D316D" w:rsidP="003316EB">
      <w:pPr>
        <w:rPr>
          <w:rFonts w:ascii="Arial" w:hAnsi="Arial" w:cs="Arial"/>
          <w:noProof/>
        </w:rPr>
      </w:pPr>
      <w:r>
        <w:rPr>
          <w:rFonts w:ascii="Arial" w:hAnsi="Arial" w:cs="Arial"/>
          <w:noProof/>
        </w:rPr>
        <w:t>What percentage of F</w:t>
      </w:r>
      <w:r>
        <w:rPr>
          <w:rFonts w:ascii="Arial" w:hAnsi="Arial" w:cs="Arial"/>
          <w:noProof/>
          <w:vertAlign w:val="subscript"/>
        </w:rPr>
        <w:t>2</w:t>
      </w:r>
      <w:r>
        <w:rPr>
          <w:rFonts w:ascii="Arial" w:hAnsi="Arial" w:cs="Arial"/>
          <w:noProof/>
        </w:rPr>
        <w:t xml:space="preserve"> kernels should be purple?</w:t>
      </w:r>
      <w:r w:rsidR="00DC0BDC">
        <w:rPr>
          <w:rFonts w:ascii="Arial" w:hAnsi="Arial" w:cs="Arial"/>
          <w:noProof/>
        </w:rPr>
        <w:t xml:space="preserve"> ________</w:t>
      </w:r>
    </w:p>
    <w:p w:rsidR="005D316D" w:rsidRDefault="005D316D" w:rsidP="003316EB">
      <w:pPr>
        <w:rPr>
          <w:rFonts w:ascii="Arial" w:hAnsi="Arial" w:cs="Arial"/>
          <w:noProof/>
        </w:rPr>
      </w:pPr>
      <w:r>
        <w:rPr>
          <w:rFonts w:ascii="Arial" w:hAnsi="Arial" w:cs="Arial"/>
          <w:noProof/>
        </w:rPr>
        <w:t>White?</w:t>
      </w:r>
      <w:r w:rsidR="00DC0BDC">
        <w:rPr>
          <w:rFonts w:ascii="Arial" w:hAnsi="Arial" w:cs="Arial"/>
          <w:noProof/>
        </w:rPr>
        <w:t xml:space="preserve"> _______</w:t>
      </w:r>
    </w:p>
    <w:p w:rsidR="005D316D" w:rsidRDefault="005D316D" w:rsidP="003316EB">
      <w:pPr>
        <w:rPr>
          <w:rFonts w:ascii="Arial" w:hAnsi="Arial" w:cs="Arial"/>
          <w:noProof/>
        </w:rPr>
      </w:pPr>
    </w:p>
    <w:p w:rsidR="005D316D" w:rsidRDefault="005D316D" w:rsidP="003316EB">
      <w:pPr>
        <w:rPr>
          <w:rFonts w:ascii="Arial" w:hAnsi="Arial" w:cs="Arial"/>
          <w:b/>
          <w:noProof/>
        </w:rPr>
      </w:pPr>
      <w:r>
        <w:rPr>
          <w:rFonts w:ascii="Arial" w:hAnsi="Arial" w:cs="Arial"/>
          <w:b/>
          <w:noProof/>
        </w:rPr>
        <w:t>Procedure:</w:t>
      </w:r>
    </w:p>
    <w:p w:rsidR="00DA51A7" w:rsidRPr="00DA51A7" w:rsidRDefault="00DA51A7" w:rsidP="00DA51A7">
      <w:pPr>
        <w:pStyle w:val="ListParagraph"/>
        <w:numPr>
          <w:ilvl w:val="0"/>
          <w:numId w:val="3"/>
        </w:numPr>
        <w:rPr>
          <w:rFonts w:ascii="Arial" w:hAnsi="Arial" w:cs="Arial"/>
          <w:b/>
          <w:noProof/>
        </w:rPr>
      </w:pPr>
      <w:r>
        <w:rPr>
          <w:rFonts w:ascii="Arial" w:hAnsi="Arial" w:cs="Arial"/>
          <w:noProof/>
        </w:rPr>
        <w:t>Use an ear of corn labeled “A”</w:t>
      </w:r>
    </w:p>
    <w:p w:rsidR="005D316D" w:rsidRDefault="005D316D" w:rsidP="005D316D">
      <w:pPr>
        <w:pStyle w:val="ListParagraph"/>
        <w:numPr>
          <w:ilvl w:val="0"/>
          <w:numId w:val="3"/>
        </w:numPr>
        <w:rPr>
          <w:rFonts w:ascii="Arial" w:hAnsi="Arial" w:cs="Arial"/>
          <w:noProof/>
        </w:rPr>
      </w:pPr>
      <w:r>
        <w:rPr>
          <w:rFonts w:ascii="Arial" w:hAnsi="Arial" w:cs="Arial"/>
          <w:noProof/>
        </w:rPr>
        <w:t>Place a rubber band around a specimen so that it separates the corn into two equal halves.</w:t>
      </w:r>
    </w:p>
    <w:p w:rsidR="005D316D" w:rsidRDefault="005D316D" w:rsidP="005D316D">
      <w:pPr>
        <w:pStyle w:val="ListParagraph"/>
        <w:numPr>
          <w:ilvl w:val="0"/>
          <w:numId w:val="3"/>
        </w:numPr>
        <w:rPr>
          <w:rFonts w:ascii="Arial" w:hAnsi="Arial" w:cs="Arial"/>
          <w:noProof/>
        </w:rPr>
      </w:pPr>
      <w:r>
        <w:rPr>
          <w:rFonts w:ascii="Arial" w:hAnsi="Arial" w:cs="Arial"/>
          <w:noProof/>
        </w:rPr>
        <w:t>Count the kernels that have one phenotype on one half of the ear and then the other half.</w:t>
      </w:r>
      <w:r w:rsidR="00DA51A7">
        <w:rPr>
          <w:rFonts w:ascii="Arial" w:hAnsi="Arial" w:cs="Arial"/>
          <w:noProof/>
        </w:rPr>
        <w:t xml:space="preserve">  Record your counts on the data table</w:t>
      </w:r>
      <w:r w:rsidR="00DC0BDC">
        <w:rPr>
          <w:rFonts w:ascii="Arial" w:hAnsi="Arial" w:cs="Arial"/>
          <w:noProof/>
        </w:rPr>
        <w:t xml:space="preserve"> below.</w:t>
      </w:r>
    </w:p>
    <w:p w:rsidR="005D316D" w:rsidRDefault="00DA51A7" w:rsidP="005D316D">
      <w:pPr>
        <w:pStyle w:val="ListParagraph"/>
        <w:numPr>
          <w:ilvl w:val="0"/>
          <w:numId w:val="3"/>
        </w:numPr>
        <w:rPr>
          <w:rFonts w:ascii="Arial" w:hAnsi="Arial" w:cs="Arial"/>
          <w:noProof/>
        </w:rPr>
      </w:pPr>
      <w:r>
        <w:rPr>
          <w:rFonts w:ascii="Arial" w:hAnsi="Arial" w:cs="Arial"/>
          <w:noProof/>
        </w:rPr>
        <w:t>Count the kernels of the other phenotype on one half of the ear and then the other half.  Record your counts on the data table</w:t>
      </w:r>
      <w:r w:rsidR="00DC0BDC">
        <w:rPr>
          <w:rFonts w:ascii="Arial" w:hAnsi="Arial" w:cs="Arial"/>
          <w:noProof/>
        </w:rPr>
        <w:t xml:space="preserve"> below.</w:t>
      </w:r>
    </w:p>
    <w:p w:rsidR="00DA51A7" w:rsidRDefault="00DA51A7" w:rsidP="005D316D">
      <w:pPr>
        <w:pStyle w:val="ListParagraph"/>
        <w:numPr>
          <w:ilvl w:val="0"/>
          <w:numId w:val="3"/>
        </w:numPr>
        <w:rPr>
          <w:rFonts w:ascii="Arial" w:hAnsi="Arial" w:cs="Arial"/>
          <w:noProof/>
        </w:rPr>
      </w:pPr>
      <w:r>
        <w:rPr>
          <w:rFonts w:ascii="Arial" w:hAnsi="Arial" w:cs="Arial"/>
          <w:noProof/>
        </w:rPr>
        <w:t>Caculate the percentage of each phenotype by dividing the number of kernels for a phenotype on an ear by the total number of kernels on the ear.</w:t>
      </w:r>
    </w:p>
    <w:p w:rsidR="00DA51A7" w:rsidRDefault="00DA51A7" w:rsidP="00DA51A7">
      <w:pPr>
        <w:rPr>
          <w:rFonts w:ascii="Arial" w:hAnsi="Arial" w:cs="Arial"/>
          <w:b/>
          <w:noProof/>
        </w:rPr>
      </w:pPr>
      <w:r>
        <w:rPr>
          <w:rFonts w:ascii="Arial" w:hAnsi="Arial" w:cs="Arial"/>
          <w:b/>
          <w:noProof/>
        </w:rPr>
        <w:t>Data:</w:t>
      </w:r>
    </w:p>
    <w:p w:rsidR="00DA51A7" w:rsidRPr="00DA51A7" w:rsidRDefault="00DA51A7" w:rsidP="00DA51A7">
      <w:pPr>
        <w:rPr>
          <w:rFonts w:ascii="Arial" w:hAnsi="Arial" w:cs="Arial"/>
          <w:noProof/>
        </w:rPr>
      </w:pPr>
      <w:r>
        <w:rPr>
          <w:rFonts w:ascii="Arial" w:hAnsi="Arial" w:cs="Arial"/>
          <w:noProof/>
        </w:rPr>
        <w:t xml:space="preserve">Give this table a </w:t>
      </w:r>
      <w:r w:rsidR="00DC0BDC">
        <w:rPr>
          <w:rFonts w:ascii="Arial" w:hAnsi="Arial" w:cs="Arial"/>
          <w:noProof/>
        </w:rPr>
        <w:t>title</w:t>
      </w:r>
      <w:r>
        <w:rPr>
          <w:rFonts w:ascii="Arial" w:hAnsi="Arial" w:cs="Arial"/>
          <w:noProof/>
        </w:rPr>
        <w:t>:</w:t>
      </w:r>
    </w:p>
    <w:tbl>
      <w:tblPr>
        <w:tblStyle w:val="TableGrid"/>
        <w:tblW w:w="0" w:type="auto"/>
        <w:tblLook w:val="04A0"/>
      </w:tblPr>
      <w:tblGrid>
        <w:gridCol w:w="3192"/>
        <w:gridCol w:w="3192"/>
        <w:gridCol w:w="3192"/>
      </w:tblGrid>
      <w:tr w:rsidR="00DA51A7">
        <w:tc>
          <w:tcPr>
            <w:tcW w:w="3192" w:type="dxa"/>
          </w:tcPr>
          <w:p w:rsidR="00DA51A7" w:rsidRDefault="00DA51A7" w:rsidP="00DA51A7">
            <w:pPr>
              <w:jc w:val="center"/>
              <w:rPr>
                <w:rFonts w:ascii="Arial" w:hAnsi="Arial" w:cs="Arial"/>
                <w:b/>
                <w:noProof/>
              </w:rPr>
            </w:pPr>
            <w:r>
              <w:rPr>
                <w:rFonts w:ascii="Arial" w:hAnsi="Arial" w:cs="Arial"/>
                <w:b/>
                <w:noProof/>
              </w:rPr>
              <w:t>Phenotype</w:t>
            </w:r>
          </w:p>
        </w:tc>
        <w:tc>
          <w:tcPr>
            <w:tcW w:w="3192" w:type="dxa"/>
          </w:tcPr>
          <w:p w:rsidR="00DA51A7" w:rsidRDefault="00DA51A7" w:rsidP="00DA51A7">
            <w:pPr>
              <w:jc w:val="center"/>
              <w:rPr>
                <w:rFonts w:ascii="Arial" w:hAnsi="Arial" w:cs="Arial"/>
                <w:b/>
                <w:noProof/>
              </w:rPr>
            </w:pPr>
            <w:r>
              <w:rPr>
                <w:rFonts w:ascii="Arial" w:hAnsi="Arial" w:cs="Arial"/>
                <w:b/>
                <w:noProof/>
              </w:rPr>
              <w:t>Number Counted</w:t>
            </w:r>
          </w:p>
        </w:tc>
        <w:tc>
          <w:tcPr>
            <w:tcW w:w="3192" w:type="dxa"/>
          </w:tcPr>
          <w:p w:rsidR="00DA51A7" w:rsidRDefault="00DA51A7" w:rsidP="00DA51A7">
            <w:pPr>
              <w:jc w:val="center"/>
              <w:rPr>
                <w:rFonts w:ascii="Arial" w:hAnsi="Arial" w:cs="Arial"/>
                <w:b/>
                <w:noProof/>
              </w:rPr>
            </w:pPr>
            <w:r>
              <w:rPr>
                <w:rFonts w:ascii="Arial" w:hAnsi="Arial" w:cs="Arial"/>
                <w:b/>
                <w:noProof/>
              </w:rPr>
              <w:t>Percentage</w:t>
            </w:r>
          </w:p>
        </w:tc>
      </w:tr>
      <w:tr w:rsidR="00DA51A7">
        <w:tc>
          <w:tcPr>
            <w:tcW w:w="3192" w:type="dxa"/>
          </w:tcPr>
          <w:p w:rsidR="00DA51A7" w:rsidRDefault="00DA51A7" w:rsidP="00DA51A7">
            <w:pPr>
              <w:rPr>
                <w:rFonts w:ascii="Arial" w:hAnsi="Arial" w:cs="Arial"/>
                <w:b/>
                <w:noProof/>
              </w:rPr>
            </w:pPr>
          </w:p>
        </w:tc>
        <w:tc>
          <w:tcPr>
            <w:tcW w:w="3192" w:type="dxa"/>
          </w:tcPr>
          <w:p w:rsidR="00DA51A7" w:rsidRDefault="00DA51A7" w:rsidP="00DA51A7">
            <w:pPr>
              <w:rPr>
                <w:rFonts w:ascii="Arial" w:hAnsi="Arial" w:cs="Arial"/>
                <w:b/>
                <w:noProof/>
              </w:rPr>
            </w:pPr>
          </w:p>
        </w:tc>
        <w:tc>
          <w:tcPr>
            <w:tcW w:w="3192" w:type="dxa"/>
          </w:tcPr>
          <w:p w:rsidR="00DA51A7" w:rsidRDefault="00DA51A7" w:rsidP="00DA51A7">
            <w:pPr>
              <w:rPr>
                <w:rFonts w:ascii="Arial" w:hAnsi="Arial" w:cs="Arial"/>
                <w:b/>
                <w:noProof/>
              </w:rPr>
            </w:pPr>
          </w:p>
        </w:tc>
      </w:tr>
      <w:tr w:rsidR="00DA51A7">
        <w:tc>
          <w:tcPr>
            <w:tcW w:w="3192" w:type="dxa"/>
          </w:tcPr>
          <w:p w:rsidR="00DA51A7" w:rsidRDefault="00DA51A7" w:rsidP="00DA51A7">
            <w:pPr>
              <w:rPr>
                <w:rFonts w:ascii="Arial" w:hAnsi="Arial" w:cs="Arial"/>
                <w:b/>
                <w:noProof/>
              </w:rPr>
            </w:pPr>
          </w:p>
        </w:tc>
        <w:tc>
          <w:tcPr>
            <w:tcW w:w="3192" w:type="dxa"/>
          </w:tcPr>
          <w:p w:rsidR="00DA51A7" w:rsidRDefault="00DA51A7" w:rsidP="00DA51A7">
            <w:pPr>
              <w:rPr>
                <w:rFonts w:ascii="Arial" w:hAnsi="Arial" w:cs="Arial"/>
                <w:b/>
                <w:noProof/>
              </w:rPr>
            </w:pPr>
          </w:p>
        </w:tc>
        <w:tc>
          <w:tcPr>
            <w:tcW w:w="3192" w:type="dxa"/>
          </w:tcPr>
          <w:p w:rsidR="00DA51A7" w:rsidRDefault="00DA51A7" w:rsidP="00DA51A7">
            <w:pPr>
              <w:rPr>
                <w:rFonts w:ascii="Arial" w:hAnsi="Arial" w:cs="Arial"/>
                <w:b/>
                <w:noProof/>
              </w:rPr>
            </w:pPr>
          </w:p>
        </w:tc>
      </w:tr>
    </w:tbl>
    <w:p w:rsidR="00DA51A7" w:rsidRPr="00DA51A7" w:rsidRDefault="00DA51A7" w:rsidP="00DA51A7">
      <w:pPr>
        <w:rPr>
          <w:rFonts w:ascii="Arial" w:hAnsi="Arial" w:cs="Arial"/>
          <w:b/>
          <w:noProof/>
        </w:rPr>
      </w:pPr>
    </w:p>
    <w:p w:rsidR="003316EB" w:rsidRDefault="00DA51A7" w:rsidP="003316EB">
      <w:pPr>
        <w:rPr>
          <w:rFonts w:ascii="Arial" w:hAnsi="Arial" w:cs="Arial"/>
          <w:b/>
          <w:noProof/>
        </w:rPr>
      </w:pPr>
      <w:r>
        <w:rPr>
          <w:rFonts w:ascii="Arial" w:hAnsi="Arial" w:cs="Arial"/>
          <w:b/>
          <w:noProof/>
        </w:rPr>
        <w:t>Analysis:</w:t>
      </w:r>
    </w:p>
    <w:p w:rsidR="00DA51A7" w:rsidRDefault="00DA51A7" w:rsidP="00DA51A7">
      <w:pPr>
        <w:pStyle w:val="ListParagraph"/>
        <w:numPr>
          <w:ilvl w:val="0"/>
          <w:numId w:val="4"/>
        </w:numPr>
        <w:rPr>
          <w:rFonts w:ascii="Arial" w:hAnsi="Arial" w:cs="Arial"/>
          <w:noProof/>
        </w:rPr>
      </w:pPr>
      <w:r>
        <w:rPr>
          <w:rFonts w:ascii="Arial" w:hAnsi="Arial" w:cs="Arial"/>
          <w:noProof/>
        </w:rPr>
        <w:t>What is a dominant aleele?  A recessive allele?</w:t>
      </w:r>
    </w:p>
    <w:p w:rsidR="00DA51A7" w:rsidRDefault="00DA51A7" w:rsidP="00DA51A7">
      <w:pPr>
        <w:rPr>
          <w:rFonts w:ascii="Arial" w:hAnsi="Arial" w:cs="Arial"/>
          <w:noProof/>
        </w:rPr>
      </w:pPr>
    </w:p>
    <w:p w:rsidR="00DA51A7" w:rsidRDefault="00DA51A7" w:rsidP="00DA51A7">
      <w:pPr>
        <w:pStyle w:val="ListParagraph"/>
        <w:numPr>
          <w:ilvl w:val="0"/>
          <w:numId w:val="4"/>
        </w:numPr>
        <w:rPr>
          <w:rFonts w:ascii="Arial" w:hAnsi="Arial" w:cs="Arial"/>
          <w:noProof/>
        </w:rPr>
      </w:pPr>
      <w:r>
        <w:rPr>
          <w:rFonts w:ascii="Arial" w:hAnsi="Arial" w:cs="Arial"/>
          <w:noProof/>
        </w:rPr>
        <w:t xml:space="preserve">For each phenotype, compare the predicted percentages with the observed percentages in the data table.  Are the results exactly the same?  </w:t>
      </w:r>
    </w:p>
    <w:p w:rsidR="00DA51A7" w:rsidRPr="00DA51A7" w:rsidRDefault="00DA51A7" w:rsidP="00DA51A7">
      <w:pPr>
        <w:pStyle w:val="ListParagraph"/>
        <w:rPr>
          <w:rFonts w:ascii="Arial" w:hAnsi="Arial" w:cs="Arial"/>
          <w:noProof/>
        </w:rPr>
      </w:pPr>
    </w:p>
    <w:p w:rsidR="00DA51A7" w:rsidRDefault="00DA51A7" w:rsidP="00DA51A7">
      <w:pPr>
        <w:pStyle w:val="ListParagraph"/>
        <w:numPr>
          <w:ilvl w:val="0"/>
          <w:numId w:val="4"/>
        </w:numPr>
        <w:rPr>
          <w:rFonts w:ascii="Arial" w:hAnsi="Arial" w:cs="Arial"/>
          <w:noProof/>
        </w:rPr>
      </w:pPr>
      <w:r>
        <w:rPr>
          <w:rFonts w:ascii="Arial" w:hAnsi="Arial" w:cs="Arial"/>
          <w:noProof/>
        </w:rPr>
        <w:t>Are the observed results close to the predicted results?</w:t>
      </w:r>
    </w:p>
    <w:p w:rsidR="00DA51A7" w:rsidRDefault="00DA51A7" w:rsidP="00DA51A7">
      <w:pPr>
        <w:pStyle w:val="ListParagraph"/>
        <w:rPr>
          <w:rFonts w:ascii="Arial" w:hAnsi="Arial" w:cs="Arial"/>
          <w:noProof/>
        </w:rPr>
      </w:pPr>
    </w:p>
    <w:p w:rsidR="00873A99" w:rsidRDefault="00873A99" w:rsidP="00DA51A7">
      <w:pPr>
        <w:pStyle w:val="ListParagraph"/>
        <w:numPr>
          <w:ilvl w:val="0"/>
          <w:numId w:val="4"/>
        </w:numPr>
        <w:rPr>
          <w:rFonts w:ascii="Arial" w:hAnsi="Arial" w:cs="Arial"/>
          <w:noProof/>
        </w:rPr>
      </w:pPr>
      <w:r>
        <w:rPr>
          <w:rFonts w:ascii="Arial" w:hAnsi="Arial" w:cs="Arial"/>
          <w:noProof/>
        </w:rPr>
        <w:t>Why would you expect a descr</w:t>
      </w:r>
      <w:r w:rsidR="00DC0BDC">
        <w:rPr>
          <w:rFonts w:ascii="Arial" w:hAnsi="Arial" w:cs="Arial"/>
          <w:noProof/>
        </w:rPr>
        <w:t>e</w:t>
      </w:r>
      <w:r w:rsidR="00DA51A7">
        <w:rPr>
          <w:rFonts w:ascii="Arial" w:hAnsi="Arial" w:cs="Arial"/>
          <w:noProof/>
        </w:rPr>
        <w:t>pancy</w:t>
      </w:r>
      <w:r>
        <w:rPr>
          <w:rFonts w:ascii="Arial" w:hAnsi="Arial" w:cs="Arial"/>
          <w:noProof/>
        </w:rPr>
        <w:t xml:space="preserve"> between predicted and observed results?</w:t>
      </w:r>
    </w:p>
    <w:p w:rsidR="00873A99" w:rsidRPr="00873A99" w:rsidRDefault="00873A99" w:rsidP="00873A99">
      <w:pPr>
        <w:pStyle w:val="ListParagraph"/>
        <w:rPr>
          <w:rFonts w:ascii="Arial" w:hAnsi="Arial" w:cs="Arial"/>
          <w:noProof/>
        </w:rPr>
      </w:pPr>
    </w:p>
    <w:p w:rsidR="00873A99" w:rsidRDefault="00873A99" w:rsidP="00DA51A7">
      <w:pPr>
        <w:pStyle w:val="ListParagraph"/>
        <w:numPr>
          <w:ilvl w:val="0"/>
          <w:numId w:val="4"/>
        </w:numPr>
        <w:rPr>
          <w:rFonts w:ascii="Arial" w:hAnsi="Arial" w:cs="Arial"/>
          <w:noProof/>
        </w:rPr>
      </w:pPr>
      <w:r>
        <w:rPr>
          <w:rFonts w:ascii="Arial" w:hAnsi="Arial" w:cs="Arial"/>
          <w:noProof/>
        </w:rPr>
        <w:t>What would happen if alleles did not segregate</w:t>
      </w:r>
      <w:r w:rsidR="00DC0BDC">
        <w:rPr>
          <w:rFonts w:ascii="Arial" w:hAnsi="Arial" w:cs="Arial"/>
          <w:noProof/>
        </w:rPr>
        <w:t xml:space="preserve"> in meiosis</w:t>
      </w:r>
      <w:r>
        <w:rPr>
          <w:rFonts w:ascii="Arial" w:hAnsi="Arial" w:cs="Arial"/>
          <w:noProof/>
        </w:rPr>
        <w:t>?</w:t>
      </w:r>
    </w:p>
    <w:p w:rsidR="00873A99" w:rsidRPr="00873A99" w:rsidRDefault="00873A99" w:rsidP="00873A99">
      <w:pPr>
        <w:pStyle w:val="ListParagraph"/>
        <w:rPr>
          <w:rFonts w:ascii="Arial" w:hAnsi="Arial" w:cs="Arial"/>
          <w:noProof/>
        </w:rPr>
      </w:pPr>
    </w:p>
    <w:p w:rsidR="00873A99" w:rsidRDefault="00873A99" w:rsidP="00873A99">
      <w:pPr>
        <w:rPr>
          <w:rFonts w:ascii="Arial" w:hAnsi="Arial" w:cs="Arial"/>
          <w:noProof/>
        </w:rPr>
      </w:pPr>
    </w:p>
    <w:p w:rsidR="00873A99" w:rsidRDefault="00873A99" w:rsidP="00873A99">
      <w:pPr>
        <w:rPr>
          <w:rFonts w:ascii="Arial" w:hAnsi="Arial" w:cs="Arial"/>
          <w:b/>
          <w:noProof/>
          <w:u w:val="single"/>
        </w:rPr>
      </w:pPr>
      <w:r>
        <w:rPr>
          <w:rFonts w:ascii="Arial" w:hAnsi="Arial" w:cs="Arial"/>
          <w:b/>
          <w:noProof/>
          <w:u w:val="single"/>
        </w:rPr>
        <w:t>Activity 2: Testcross</w:t>
      </w:r>
    </w:p>
    <w:p w:rsidR="00DA51A7" w:rsidRDefault="00873A99" w:rsidP="00873A99">
      <w:pPr>
        <w:rPr>
          <w:rFonts w:ascii="Arial" w:hAnsi="Arial" w:cs="Arial"/>
          <w:noProof/>
        </w:rPr>
      </w:pPr>
      <w:r>
        <w:rPr>
          <w:rFonts w:ascii="Arial" w:hAnsi="Arial" w:cs="Arial"/>
          <w:noProof/>
        </w:rPr>
        <w:t xml:space="preserve">Sometimes a person might want to figure out what types of alleles are present in an organism.  To do this a </w:t>
      </w:r>
      <w:r>
        <w:rPr>
          <w:rFonts w:ascii="Arial" w:hAnsi="Arial" w:cs="Arial"/>
          <w:b/>
          <w:noProof/>
        </w:rPr>
        <w:t>testcross</w:t>
      </w:r>
      <w:r>
        <w:rPr>
          <w:rFonts w:ascii="Arial" w:hAnsi="Arial" w:cs="Arial"/>
          <w:noProof/>
        </w:rPr>
        <w:t xml:space="preserve"> is performed.  A testcross is when an individual of an unknown genotype is mated with a individual of a known genotype and then the results of the mating are examined to figure out the genotype of the parent.  Usually the known organism is the recessive phenotype because </w:t>
      </w:r>
      <w:r>
        <w:rPr>
          <w:rFonts w:ascii="Arial" w:hAnsi="Arial" w:cs="Arial"/>
          <w:i/>
          <w:noProof/>
        </w:rPr>
        <w:t>we always know the genotype of the recessive phenotype</w:t>
      </w:r>
      <w:r>
        <w:rPr>
          <w:rFonts w:ascii="Arial" w:hAnsi="Arial" w:cs="Arial"/>
          <w:noProof/>
        </w:rPr>
        <w:t>.  Why is this?</w:t>
      </w:r>
    </w:p>
    <w:p w:rsidR="00873A99" w:rsidRDefault="00873A99" w:rsidP="00873A99">
      <w:pPr>
        <w:rPr>
          <w:rFonts w:ascii="Arial" w:hAnsi="Arial" w:cs="Arial"/>
          <w:noProof/>
        </w:rPr>
      </w:pPr>
    </w:p>
    <w:p w:rsidR="00873A99" w:rsidRDefault="00873A99" w:rsidP="00873A99">
      <w:pPr>
        <w:rPr>
          <w:rFonts w:ascii="Arial" w:hAnsi="Arial" w:cs="Arial"/>
          <w:noProof/>
        </w:rPr>
      </w:pPr>
      <w:r>
        <w:rPr>
          <w:rFonts w:ascii="Arial" w:hAnsi="Arial" w:cs="Arial"/>
          <w:noProof/>
        </w:rPr>
        <w:t>In this experiment a purple seed of an unknown genotype and a white seed were planted.  When the resulting corn plants were sexually mature pollen from the purple plant was brushed onto the silk of the white plant. I bet you didn’t know that the ear of corn is a flower!  Once again you will be making a prediction:</w:t>
      </w:r>
    </w:p>
    <w:p w:rsidR="00873A99" w:rsidRDefault="00873A99" w:rsidP="00873A99">
      <w:pPr>
        <w:rPr>
          <w:rFonts w:ascii="Arial" w:hAnsi="Arial" w:cs="Arial"/>
          <w:noProof/>
        </w:rPr>
      </w:pPr>
    </w:p>
    <w:p w:rsidR="00873A99" w:rsidRDefault="00873A99" w:rsidP="00873A99">
      <w:pPr>
        <w:rPr>
          <w:rFonts w:ascii="Arial" w:hAnsi="Arial" w:cs="Arial"/>
          <w:noProof/>
        </w:rPr>
      </w:pPr>
      <w:r>
        <w:rPr>
          <w:rFonts w:ascii="Arial" w:hAnsi="Arial" w:cs="Arial"/>
          <w:noProof/>
        </w:rPr>
        <w:t>You have two possibilities with this cross so you will have to make a prediction (Punnett square) for both.</w:t>
      </w:r>
    </w:p>
    <w:p w:rsidR="00873A99" w:rsidRDefault="00427AF4" w:rsidP="00873A99">
      <w:pPr>
        <w:rPr>
          <w:rFonts w:ascii="Arial" w:hAnsi="Arial" w:cs="Arial"/>
          <w:noProof/>
        </w:rPr>
      </w:pPr>
      <w:r>
        <w:rPr>
          <w:rFonts w:ascii="Arial" w:hAnsi="Arial" w:cs="Arial"/>
          <w:noProof/>
        </w:rPr>
        <w:t>Possibility 1 : the purple plant is homozygous</w:t>
      </w:r>
    </w:p>
    <w:p w:rsidR="00427AF4" w:rsidRDefault="00427AF4" w:rsidP="00873A99">
      <w:pPr>
        <w:rPr>
          <w:rFonts w:ascii="Arial" w:hAnsi="Arial" w:cs="Arial"/>
          <w:noProof/>
        </w:rPr>
      </w:pPr>
    </w:p>
    <w:p w:rsidR="00427AF4" w:rsidRDefault="00427AF4" w:rsidP="00873A99">
      <w:pPr>
        <w:rPr>
          <w:rFonts w:ascii="Arial" w:hAnsi="Arial" w:cs="Arial"/>
          <w:noProof/>
        </w:rPr>
      </w:pPr>
    </w:p>
    <w:p w:rsidR="00427AF4" w:rsidRDefault="00427AF4" w:rsidP="00873A99">
      <w:pPr>
        <w:rPr>
          <w:rFonts w:ascii="Arial" w:hAnsi="Arial" w:cs="Arial"/>
          <w:noProof/>
        </w:rPr>
      </w:pPr>
      <w:r>
        <w:rPr>
          <w:rFonts w:ascii="Arial" w:hAnsi="Arial" w:cs="Arial"/>
          <w:noProof/>
        </w:rPr>
        <w:tab/>
        <w:t>Penotypic ratio of offspring:_____________</w:t>
      </w:r>
    </w:p>
    <w:p w:rsidR="00427AF4" w:rsidRDefault="00427AF4" w:rsidP="00873A99">
      <w:pPr>
        <w:rPr>
          <w:rFonts w:ascii="Arial" w:hAnsi="Arial" w:cs="Arial"/>
          <w:noProof/>
        </w:rPr>
      </w:pPr>
      <w:r>
        <w:rPr>
          <w:rFonts w:ascii="Arial" w:hAnsi="Arial" w:cs="Arial"/>
          <w:noProof/>
        </w:rPr>
        <w:t>Possibility 2: the purple plant is heterozygous</w:t>
      </w:r>
    </w:p>
    <w:p w:rsidR="00427AF4" w:rsidRDefault="00427AF4" w:rsidP="00873A99">
      <w:pPr>
        <w:rPr>
          <w:rFonts w:ascii="Arial" w:hAnsi="Arial" w:cs="Arial"/>
          <w:noProof/>
        </w:rPr>
      </w:pPr>
    </w:p>
    <w:p w:rsidR="00427AF4" w:rsidRDefault="00427AF4" w:rsidP="00873A99">
      <w:pPr>
        <w:rPr>
          <w:rFonts w:ascii="Arial" w:hAnsi="Arial" w:cs="Arial"/>
          <w:noProof/>
        </w:rPr>
      </w:pPr>
    </w:p>
    <w:p w:rsidR="00427AF4" w:rsidRDefault="00427AF4" w:rsidP="00873A99">
      <w:pPr>
        <w:rPr>
          <w:rFonts w:ascii="Arial" w:hAnsi="Arial" w:cs="Arial"/>
          <w:noProof/>
        </w:rPr>
      </w:pPr>
      <w:r>
        <w:rPr>
          <w:rFonts w:ascii="Arial" w:hAnsi="Arial" w:cs="Arial"/>
          <w:noProof/>
        </w:rPr>
        <w:tab/>
        <w:t>Phenotypic ratio of offspring:_____________</w:t>
      </w:r>
    </w:p>
    <w:p w:rsidR="00427AF4" w:rsidRDefault="00427AF4" w:rsidP="00873A99">
      <w:pPr>
        <w:rPr>
          <w:rFonts w:ascii="Arial" w:hAnsi="Arial" w:cs="Arial"/>
          <w:noProof/>
        </w:rPr>
      </w:pPr>
    </w:p>
    <w:p w:rsidR="00427AF4" w:rsidRDefault="00427AF4" w:rsidP="00427AF4">
      <w:pPr>
        <w:rPr>
          <w:rFonts w:ascii="Arial" w:hAnsi="Arial" w:cs="Arial"/>
          <w:b/>
          <w:noProof/>
        </w:rPr>
      </w:pPr>
      <w:r>
        <w:rPr>
          <w:rFonts w:ascii="Arial" w:hAnsi="Arial" w:cs="Arial"/>
          <w:b/>
          <w:noProof/>
        </w:rPr>
        <w:t>Procedure:</w:t>
      </w:r>
    </w:p>
    <w:p w:rsidR="00427AF4" w:rsidRPr="00DA51A7" w:rsidRDefault="00427AF4" w:rsidP="00427AF4">
      <w:pPr>
        <w:pStyle w:val="ListParagraph"/>
        <w:numPr>
          <w:ilvl w:val="0"/>
          <w:numId w:val="6"/>
        </w:numPr>
        <w:rPr>
          <w:rFonts w:ascii="Arial" w:hAnsi="Arial" w:cs="Arial"/>
          <w:b/>
          <w:noProof/>
        </w:rPr>
      </w:pPr>
      <w:r>
        <w:rPr>
          <w:rFonts w:ascii="Arial" w:hAnsi="Arial" w:cs="Arial"/>
          <w:noProof/>
        </w:rPr>
        <w:t>Use an ear of corn labeled “B”</w:t>
      </w:r>
    </w:p>
    <w:p w:rsidR="00427AF4" w:rsidRDefault="00427AF4" w:rsidP="00427AF4">
      <w:pPr>
        <w:pStyle w:val="ListParagraph"/>
        <w:numPr>
          <w:ilvl w:val="0"/>
          <w:numId w:val="6"/>
        </w:numPr>
        <w:rPr>
          <w:rFonts w:ascii="Arial" w:hAnsi="Arial" w:cs="Arial"/>
          <w:noProof/>
        </w:rPr>
      </w:pPr>
      <w:r>
        <w:rPr>
          <w:rFonts w:ascii="Arial" w:hAnsi="Arial" w:cs="Arial"/>
          <w:noProof/>
        </w:rPr>
        <w:t>Place a rubber band around a specimen so that it separates the corn into two equal halves.</w:t>
      </w:r>
    </w:p>
    <w:p w:rsidR="00427AF4" w:rsidRDefault="00427AF4" w:rsidP="00427AF4">
      <w:pPr>
        <w:pStyle w:val="ListParagraph"/>
        <w:numPr>
          <w:ilvl w:val="0"/>
          <w:numId w:val="6"/>
        </w:numPr>
        <w:rPr>
          <w:rFonts w:ascii="Arial" w:hAnsi="Arial" w:cs="Arial"/>
          <w:noProof/>
        </w:rPr>
      </w:pPr>
      <w:r>
        <w:rPr>
          <w:rFonts w:ascii="Arial" w:hAnsi="Arial" w:cs="Arial"/>
          <w:noProof/>
        </w:rPr>
        <w:t>Count the kernels that have one phenotype on one half of the ear and then the other half.  Record your counts on the data table</w:t>
      </w:r>
      <w:r w:rsidR="00DC0BDC">
        <w:rPr>
          <w:rFonts w:ascii="Arial" w:hAnsi="Arial" w:cs="Arial"/>
          <w:noProof/>
        </w:rPr>
        <w:t xml:space="preserve"> below.</w:t>
      </w:r>
    </w:p>
    <w:p w:rsidR="00427AF4" w:rsidRDefault="00427AF4" w:rsidP="00427AF4">
      <w:pPr>
        <w:pStyle w:val="ListParagraph"/>
        <w:numPr>
          <w:ilvl w:val="0"/>
          <w:numId w:val="6"/>
        </w:numPr>
        <w:rPr>
          <w:rFonts w:ascii="Arial" w:hAnsi="Arial" w:cs="Arial"/>
          <w:noProof/>
        </w:rPr>
      </w:pPr>
      <w:r>
        <w:rPr>
          <w:rFonts w:ascii="Arial" w:hAnsi="Arial" w:cs="Arial"/>
          <w:noProof/>
        </w:rPr>
        <w:t>Count the kernels of the other phenotype on one half of the ear and then the other half.  Record your counts on the data table</w:t>
      </w:r>
      <w:r w:rsidR="00DC0BDC">
        <w:rPr>
          <w:rFonts w:ascii="Arial" w:hAnsi="Arial" w:cs="Arial"/>
          <w:noProof/>
        </w:rPr>
        <w:t xml:space="preserve"> below.</w:t>
      </w:r>
    </w:p>
    <w:p w:rsidR="00427AF4" w:rsidRDefault="00427AF4" w:rsidP="00427AF4">
      <w:pPr>
        <w:pStyle w:val="ListParagraph"/>
        <w:numPr>
          <w:ilvl w:val="0"/>
          <w:numId w:val="6"/>
        </w:numPr>
        <w:rPr>
          <w:rFonts w:ascii="Arial" w:hAnsi="Arial" w:cs="Arial"/>
          <w:noProof/>
        </w:rPr>
      </w:pPr>
      <w:r>
        <w:rPr>
          <w:rFonts w:ascii="Arial" w:hAnsi="Arial" w:cs="Arial"/>
          <w:noProof/>
        </w:rPr>
        <w:t>Caculate the percentage of each phenotype by dividing the number of kernels for a phenotype on an ear by the total number of kernels on the ear.</w:t>
      </w:r>
    </w:p>
    <w:p w:rsidR="00427AF4" w:rsidRDefault="00427AF4" w:rsidP="00427AF4">
      <w:pPr>
        <w:rPr>
          <w:rFonts w:ascii="Arial" w:hAnsi="Arial" w:cs="Arial"/>
          <w:b/>
          <w:noProof/>
        </w:rPr>
      </w:pPr>
      <w:r>
        <w:rPr>
          <w:rFonts w:ascii="Arial" w:hAnsi="Arial" w:cs="Arial"/>
          <w:b/>
          <w:noProof/>
        </w:rPr>
        <w:t>Data:</w:t>
      </w:r>
    </w:p>
    <w:p w:rsidR="00427AF4" w:rsidRPr="00DA51A7" w:rsidRDefault="00427AF4" w:rsidP="00427AF4">
      <w:pPr>
        <w:rPr>
          <w:rFonts w:ascii="Arial" w:hAnsi="Arial" w:cs="Arial"/>
          <w:noProof/>
        </w:rPr>
      </w:pPr>
      <w:r>
        <w:rPr>
          <w:rFonts w:ascii="Arial" w:hAnsi="Arial" w:cs="Arial"/>
          <w:noProof/>
        </w:rPr>
        <w:t xml:space="preserve">Give this table a </w:t>
      </w:r>
      <w:r w:rsidR="00DC0BDC">
        <w:rPr>
          <w:rFonts w:ascii="Arial" w:hAnsi="Arial" w:cs="Arial"/>
          <w:noProof/>
        </w:rPr>
        <w:t>title</w:t>
      </w:r>
      <w:r>
        <w:rPr>
          <w:rFonts w:ascii="Arial" w:hAnsi="Arial" w:cs="Arial"/>
          <w:noProof/>
        </w:rPr>
        <w:t>:</w:t>
      </w:r>
    </w:p>
    <w:tbl>
      <w:tblPr>
        <w:tblStyle w:val="TableGrid"/>
        <w:tblW w:w="0" w:type="auto"/>
        <w:tblLook w:val="04A0"/>
      </w:tblPr>
      <w:tblGrid>
        <w:gridCol w:w="3192"/>
        <w:gridCol w:w="3192"/>
        <w:gridCol w:w="3192"/>
      </w:tblGrid>
      <w:tr w:rsidR="00427AF4">
        <w:tc>
          <w:tcPr>
            <w:tcW w:w="3192" w:type="dxa"/>
          </w:tcPr>
          <w:p w:rsidR="00427AF4" w:rsidRDefault="00427AF4" w:rsidP="007C2A5B">
            <w:pPr>
              <w:jc w:val="center"/>
              <w:rPr>
                <w:rFonts w:ascii="Arial" w:hAnsi="Arial" w:cs="Arial"/>
                <w:b/>
                <w:noProof/>
              </w:rPr>
            </w:pPr>
            <w:r>
              <w:rPr>
                <w:rFonts w:ascii="Arial" w:hAnsi="Arial" w:cs="Arial"/>
                <w:b/>
                <w:noProof/>
              </w:rPr>
              <w:t>Phenotype</w:t>
            </w:r>
          </w:p>
        </w:tc>
        <w:tc>
          <w:tcPr>
            <w:tcW w:w="3192" w:type="dxa"/>
          </w:tcPr>
          <w:p w:rsidR="00427AF4" w:rsidRDefault="00427AF4" w:rsidP="007C2A5B">
            <w:pPr>
              <w:jc w:val="center"/>
              <w:rPr>
                <w:rFonts w:ascii="Arial" w:hAnsi="Arial" w:cs="Arial"/>
                <w:b/>
                <w:noProof/>
              </w:rPr>
            </w:pPr>
            <w:r>
              <w:rPr>
                <w:rFonts w:ascii="Arial" w:hAnsi="Arial" w:cs="Arial"/>
                <w:b/>
                <w:noProof/>
              </w:rPr>
              <w:t>Number Counted</w:t>
            </w:r>
          </w:p>
        </w:tc>
        <w:tc>
          <w:tcPr>
            <w:tcW w:w="3192" w:type="dxa"/>
          </w:tcPr>
          <w:p w:rsidR="00427AF4" w:rsidRDefault="00427AF4" w:rsidP="007C2A5B">
            <w:pPr>
              <w:jc w:val="center"/>
              <w:rPr>
                <w:rFonts w:ascii="Arial" w:hAnsi="Arial" w:cs="Arial"/>
                <w:b/>
                <w:noProof/>
              </w:rPr>
            </w:pPr>
            <w:r>
              <w:rPr>
                <w:rFonts w:ascii="Arial" w:hAnsi="Arial" w:cs="Arial"/>
                <w:b/>
                <w:noProof/>
              </w:rPr>
              <w:t>Percentage</w:t>
            </w:r>
          </w:p>
        </w:tc>
      </w:tr>
      <w:tr w:rsidR="00427AF4">
        <w:tc>
          <w:tcPr>
            <w:tcW w:w="3192" w:type="dxa"/>
          </w:tcPr>
          <w:p w:rsidR="00427AF4" w:rsidRDefault="00427AF4" w:rsidP="007C2A5B">
            <w:pPr>
              <w:rPr>
                <w:rFonts w:ascii="Arial" w:hAnsi="Arial" w:cs="Arial"/>
                <w:b/>
                <w:noProof/>
              </w:rPr>
            </w:pPr>
          </w:p>
        </w:tc>
        <w:tc>
          <w:tcPr>
            <w:tcW w:w="3192" w:type="dxa"/>
          </w:tcPr>
          <w:p w:rsidR="00427AF4" w:rsidRDefault="00427AF4" w:rsidP="007C2A5B">
            <w:pPr>
              <w:rPr>
                <w:rFonts w:ascii="Arial" w:hAnsi="Arial" w:cs="Arial"/>
                <w:b/>
                <w:noProof/>
              </w:rPr>
            </w:pPr>
          </w:p>
        </w:tc>
        <w:tc>
          <w:tcPr>
            <w:tcW w:w="3192" w:type="dxa"/>
          </w:tcPr>
          <w:p w:rsidR="00427AF4" w:rsidRDefault="00427AF4" w:rsidP="007C2A5B">
            <w:pPr>
              <w:rPr>
                <w:rFonts w:ascii="Arial" w:hAnsi="Arial" w:cs="Arial"/>
                <w:b/>
                <w:noProof/>
              </w:rPr>
            </w:pPr>
          </w:p>
        </w:tc>
      </w:tr>
      <w:tr w:rsidR="00427AF4">
        <w:tc>
          <w:tcPr>
            <w:tcW w:w="3192" w:type="dxa"/>
          </w:tcPr>
          <w:p w:rsidR="00427AF4" w:rsidRDefault="00427AF4" w:rsidP="007C2A5B">
            <w:pPr>
              <w:rPr>
                <w:rFonts w:ascii="Arial" w:hAnsi="Arial" w:cs="Arial"/>
                <w:b/>
                <w:noProof/>
              </w:rPr>
            </w:pPr>
          </w:p>
        </w:tc>
        <w:tc>
          <w:tcPr>
            <w:tcW w:w="3192" w:type="dxa"/>
          </w:tcPr>
          <w:p w:rsidR="00427AF4" w:rsidRDefault="00427AF4" w:rsidP="007C2A5B">
            <w:pPr>
              <w:rPr>
                <w:rFonts w:ascii="Arial" w:hAnsi="Arial" w:cs="Arial"/>
                <w:b/>
                <w:noProof/>
              </w:rPr>
            </w:pPr>
          </w:p>
        </w:tc>
        <w:tc>
          <w:tcPr>
            <w:tcW w:w="3192" w:type="dxa"/>
          </w:tcPr>
          <w:p w:rsidR="00427AF4" w:rsidRDefault="00427AF4" w:rsidP="007C2A5B">
            <w:pPr>
              <w:rPr>
                <w:rFonts w:ascii="Arial" w:hAnsi="Arial" w:cs="Arial"/>
                <w:b/>
                <w:noProof/>
              </w:rPr>
            </w:pPr>
          </w:p>
        </w:tc>
      </w:tr>
    </w:tbl>
    <w:p w:rsidR="00873A99" w:rsidRPr="00873A99" w:rsidRDefault="00873A99" w:rsidP="00873A99">
      <w:pPr>
        <w:rPr>
          <w:rFonts w:ascii="Arial" w:hAnsi="Arial" w:cs="Arial"/>
          <w:noProof/>
        </w:rPr>
      </w:pPr>
    </w:p>
    <w:p w:rsidR="003316EB" w:rsidRPr="003316EB" w:rsidRDefault="003316EB" w:rsidP="003316EB">
      <w:pPr>
        <w:rPr>
          <w:rFonts w:ascii="Arial" w:hAnsi="Arial" w:cs="Arial"/>
          <w:noProof/>
        </w:rPr>
      </w:pPr>
    </w:p>
    <w:p w:rsidR="003A37C1" w:rsidRDefault="00427AF4">
      <w:r>
        <w:rPr>
          <w:b/>
        </w:rPr>
        <w:t>Analysis:</w:t>
      </w:r>
    </w:p>
    <w:p w:rsidR="00427AF4" w:rsidRDefault="00427AF4" w:rsidP="00427AF4">
      <w:pPr>
        <w:pStyle w:val="ListParagraph"/>
        <w:numPr>
          <w:ilvl w:val="0"/>
          <w:numId w:val="7"/>
        </w:numPr>
      </w:pPr>
      <w:r>
        <w:t>What was the genotype of the original purple kernel and how do you know?</w:t>
      </w:r>
    </w:p>
    <w:p w:rsidR="00427AF4" w:rsidRDefault="00427AF4" w:rsidP="00427AF4"/>
    <w:p w:rsidR="00427AF4" w:rsidRDefault="00427AF4" w:rsidP="00427AF4">
      <w:pPr>
        <w:pStyle w:val="ListParagraph"/>
        <w:numPr>
          <w:ilvl w:val="0"/>
          <w:numId w:val="7"/>
        </w:numPr>
      </w:pPr>
      <w:r>
        <w:t>How could this proce</w:t>
      </w:r>
      <w:r w:rsidR="00807634">
        <w:t>ss be useful in a real-life situation</w:t>
      </w:r>
      <w:r>
        <w:t>?</w:t>
      </w:r>
      <w:r w:rsidR="00807634">
        <w:t xml:space="preserve"> </w:t>
      </w:r>
    </w:p>
    <w:p w:rsidR="00807634" w:rsidRDefault="00807634" w:rsidP="00807634">
      <w:pPr>
        <w:pStyle w:val="ListParagraph"/>
      </w:pPr>
    </w:p>
    <w:p w:rsidR="00807634" w:rsidRDefault="00807634" w:rsidP="00807634"/>
    <w:p w:rsidR="00807634" w:rsidRDefault="00807634" w:rsidP="00807634">
      <w:pPr>
        <w:rPr>
          <w:b/>
          <w:u w:val="single"/>
        </w:rPr>
      </w:pPr>
      <w:r>
        <w:rPr>
          <w:b/>
          <w:u w:val="single"/>
        </w:rPr>
        <w:t>Activity 3: The Dihybrid Cross</w:t>
      </w:r>
    </w:p>
    <w:p w:rsidR="00807634" w:rsidRDefault="00807634" w:rsidP="00807634">
      <w:r>
        <w:t xml:space="preserve">Corn specimen C is the result of a cross between two plants that are </w:t>
      </w:r>
      <w:r w:rsidRPr="00DC0BDC">
        <w:rPr>
          <w:b/>
          <w:u w:val="single"/>
        </w:rPr>
        <w:t>heterozygous for both seed coat</w:t>
      </w:r>
      <w:r>
        <w:t xml:space="preserve"> </w:t>
      </w:r>
      <w:r w:rsidRPr="00DC0BDC">
        <w:rPr>
          <w:b/>
          <w:u w:val="single"/>
        </w:rPr>
        <w:t>and seed texture</w:t>
      </w:r>
      <w:r>
        <w:t>.  Seed color was studied in Activities 1 &amp; 2.  You may want to look back at those activities to remind yourself of the genes involved in the control of purple and white seed coats.</w:t>
      </w:r>
    </w:p>
    <w:p w:rsidR="00807634" w:rsidRDefault="00807634" w:rsidP="00807634"/>
    <w:p w:rsidR="00807634" w:rsidRDefault="00807634" w:rsidP="00807634">
      <w:r>
        <w:t>Seed texture is the result of the way starch is stored within the seed.  If the corn has at least one copy of the dominant allele for the seed texture gene, it produces an enzyme that causes sucrose to be converted to starch, which is more loosely packed than sucrose, causing a smooth seed.  The presence of two recessive alleles results in less sucrose being converted.  As the corn is dried, the seed coat collapses because there is less starch, giving the seed a wrinkled appearance.</w:t>
      </w:r>
    </w:p>
    <w:p w:rsidR="00807634" w:rsidRDefault="00807634" w:rsidP="00807634"/>
    <w:p w:rsidR="00807634" w:rsidRDefault="004E1357" w:rsidP="00807634">
      <w:r>
        <w:t>This experiment will test to see if the corn is really the result of a heterozygous dihybrid cross.  Make a prediction for the phenotypic ratios that should be seen from the result of the above cross.</w:t>
      </w:r>
    </w:p>
    <w:p w:rsidR="004E1357" w:rsidRDefault="004E1357" w:rsidP="00807634">
      <w:r>
        <w:t>Cross:</w:t>
      </w:r>
      <w:r w:rsidR="00DC0BDC">
        <w:t xml:space="preserve"> __________x ___________</w:t>
      </w:r>
    </w:p>
    <w:p w:rsidR="004E1357" w:rsidRDefault="004E1357" w:rsidP="00807634">
      <w:r>
        <w:t>Gametes:</w:t>
      </w:r>
      <w:r w:rsidR="00DC0BDC">
        <w:t>_________________________________________________</w:t>
      </w:r>
    </w:p>
    <w:p w:rsidR="00DC0BDC" w:rsidRDefault="00DC0BDC" w:rsidP="00807634"/>
    <w:p w:rsidR="00DC0BDC" w:rsidRDefault="00DC0BDC" w:rsidP="00807634"/>
    <w:p w:rsidR="004E1357" w:rsidRDefault="004E1357" w:rsidP="00807634">
      <w:r>
        <w:t>Punnett square:</w:t>
      </w:r>
    </w:p>
    <w:p w:rsidR="00DC0BDC" w:rsidRDefault="00DC0BDC" w:rsidP="00807634"/>
    <w:p w:rsidR="004E1357" w:rsidRDefault="004E1357" w:rsidP="00807634">
      <w:r>
        <w:t>Predicted phenotypic ratio:</w:t>
      </w:r>
      <w:r w:rsidR="00DC0BDC">
        <w:t xml:space="preserve"> ____________________________________________________________</w:t>
      </w:r>
    </w:p>
    <w:p w:rsidR="004E1357" w:rsidRDefault="004E1357" w:rsidP="004E1357">
      <w:pPr>
        <w:rPr>
          <w:rFonts w:ascii="Arial" w:hAnsi="Arial" w:cs="Arial"/>
          <w:b/>
          <w:noProof/>
        </w:rPr>
      </w:pPr>
      <w:r>
        <w:rPr>
          <w:rFonts w:ascii="Arial" w:hAnsi="Arial" w:cs="Arial"/>
          <w:b/>
          <w:noProof/>
        </w:rPr>
        <w:t>Procedure:</w:t>
      </w:r>
    </w:p>
    <w:p w:rsidR="004E1357" w:rsidRPr="00DA51A7" w:rsidRDefault="004E1357" w:rsidP="004E1357">
      <w:pPr>
        <w:pStyle w:val="ListParagraph"/>
        <w:numPr>
          <w:ilvl w:val="0"/>
          <w:numId w:val="9"/>
        </w:numPr>
        <w:rPr>
          <w:rFonts w:ascii="Arial" w:hAnsi="Arial" w:cs="Arial"/>
          <w:b/>
          <w:noProof/>
        </w:rPr>
      </w:pPr>
      <w:r>
        <w:rPr>
          <w:rFonts w:ascii="Arial" w:hAnsi="Arial" w:cs="Arial"/>
          <w:noProof/>
        </w:rPr>
        <w:t>Use an ear of corn labeled “B”</w:t>
      </w:r>
    </w:p>
    <w:p w:rsidR="004E1357" w:rsidRDefault="004E1357" w:rsidP="004E1357">
      <w:pPr>
        <w:pStyle w:val="ListParagraph"/>
        <w:numPr>
          <w:ilvl w:val="0"/>
          <w:numId w:val="9"/>
        </w:numPr>
        <w:rPr>
          <w:rFonts w:ascii="Arial" w:hAnsi="Arial" w:cs="Arial"/>
          <w:noProof/>
        </w:rPr>
      </w:pPr>
      <w:r>
        <w:rPr>
          <w:rFonts w:ascii="Arial" w:hAnsi="Arial" w:cs="Arial"/>
          <w:noProof/>
        </w:rPr>
        <w:t>Place a rubber band around a specimen so that it separates the corn into two equal halves.</w:t>
      </w:r>
    </w:p>
    <w:p w:rsidR="004E1357" w:rsidRDefault="004E1357" w:rsidP="004E1357">
      <w:pPr>
        <w:pStyle w:val="ListParagraph"/>
        <w:numPr>
          <w:ilvl w:val="0"/>
          <w:numId w:val="9"/>
        </w:numPr>
        <w:rPr>
          <w:rFonts w:ascii="Arial" w:hAnsi="Arial" w:cs="Arial"/>
          <w:noProof/>
        </w:rPr>
      </w:pPr>
      <w:r>
        <w:rPr>
          <w:rFonts w:ascii="Arial" w:hAnsi="Arial" w:cs="Arial"/>
          <w:noProof/>
        </w:rPr>
        <w:t>Count the kernels that have one phenotype on one half of the ear and then the other half.  Record your counts on the data table</w:t>
      </w:r>
      <w:r w:rsidR="00DC0BDC">
        <w:rPr>
          <w:rFonts w:ascii="Arial" w:hAnsi="Arial" w:cs="Arial"/>
          <w:noProof/>
        </w:rPr>
        <w:t xml:space="preserve"> below.</w:t>
      </w:r>
    </w:p>
    <w:p w:rsidR="004E1357" w:rsidRDefault="004E1357" w:rsidP="004E1357">
      <w:pPr>
        <w:pStyle w:val="ListParagraph"/>
        <w:numPr>
          <w:ilvl w:val="0"/>
          <w:numId w:val="9"/>
        </w:numPr>
        <w:rPr>
          <w:rFonts w:ascii="Arial" w:hAnsi="Arial" w:cs="Arial"/>
          <w:noProof/>
        </w:rPr>
      </w:pPr>
      <w:r>
        <w:rPr>
          <w:rFonts w:ascii="Arial" w:hAnsi="Arial" w:cs="Arial"/>
          <w:noProof/>
        </w:rPr>
        <w:t>Count the kernels of the other phenotype on one half of the ear and then the other half.  Record your counts on the data table</w:t>
      </w:r>
      <w:r w:rsidR="00DC0BDC">
        <w:rPr>
          <w:rFonts w:ascii="Arial" w:hAnsi="Arial" w:cs="Arial"/>
          <w:noProof/>
        </w:rPr>
        <w:t xml:space="preserve"> below.</w:t>
      </w:r>
    </w:p>
    <w:p w:rsidR="004E1357" w:rsidRDefault="004E1357" w:rsidP="004E1357">
      <w:pPr>
        <w:pStyle w:val="ListParagraph"/>
        <w:numPr>
          <w:ilvl w:val="0"/>
          <w:numId w:val="9"/>
        </w:numPr>
        <w:rPr>
          <w:rFonts w:ascii="Arial" w:hAnsi="Arial" w:cs="Arial"/>
          <w:noProof/>
        </w:rPr>
      </w:pPr>
      <w:r>
        <w:rPr>
          <w:rFonts w:ascii="Arial" w:hAnsi="Arial" w:cs="Arial"/>
          <w:noProof/>
        </w:rPr>
        <w:t>Caculate the percentage of each phenotype by dividing the number of kernels for a phenotype on an ear by the total number of kernels on the ear.</w:t>
      </w:r>
    </w:p>
    <w:p w:rsidR="004E1357" w:rsidRDefault="004E1357" w:rsidP="004E1357">
      <w:pPr>
        <w:rPr>
          <w:rFonts w:ascii="Arial" w:hAnsi="Arial" w:cs="Arial"/>
          <w:b/>
          <w:noProof/>
        </w:rPr>
      </w:pPr>
      <w:r>
        <w:rPr>
          <w:rFonts w:ascii="Arial" w:hAnsi="Arial" w:cs="Arial"/>
          <w:b/>
          <w:noProof/>
        </w:rPr>
        <w:t>Data:</w:t>
      </w:r>
    </w:p>
    <w:p w:rsidR="004E1357" w:rsidRPr="00DA51A7" w:rsidRDefault="004E1357" w:rsidP="004E1357">
      <w:pPr>
        <w:rPr>
          <w:rFonts w:ascii="Arial" w:hAnsi="Arial" w:cs="Arial"/>
          <w:noProof/>
        </w:rPr>
      </w:pPr>
      <w:r>
        <w:rPr>
          <w:rFonts w:ascii="Arial" w:hAnsi="Arial" w:cs="Arial"/>
          <w:noProof/>
        </w:rPr>
        <w:t xml:space="preserve">Give this table a </w:t>
      </w:r>
      <w:r w:rsidR="00DC0BDC">
        <w:rPr>
          <w:rFonts w:ascii="Arial" w:hAnsi="Arial" w:cs="Arial"/>
          <w:noProof/>
        </w:rPr>
        <w:t>title</w:t>
      </w:r>
      <w:r>
        <w:rPr>
          <w:rFonts w:ascii="Arial" w:hAnsi="Arial" w:cs="Arial"/>
          <w:noProof/>
        </w:rPr>
        <w:t>:</w:t>
      </w:r>
    </w:p>
    <w:tbl>
      <w:tblPr>
        <w:tblStyle w:val="TableGrid"/>
        <w:tblW w:w="0" w:type="auto"/>
        <w:tblLook w:val="04A0"/>
      </w:tblPr>
      <w:tblGrid>
        <w:gridCol w:w="3192"/>
        <w:gridCol w:w="3192"/>
        <w:gridCol w:w="3192"/>
      </w:tblGrid>
      <w:tr w:rsidR="004E1357">
        <w:tc>
          <w:tcPr>
            <w:tcW w:w="3192" w:type="dxa"/>
          </w:tcPr>
          <w:p w:rsidR="004E1357" w:rsidRDefault="004E1357" w:rsidP="007C2A5B">
            <w:pPr>
              <w:jc w:val="center"/>
              <w:rPr>
                <w:rFonts w:ascii="Arial" w:hAnsi="Arial" w:cs="Arial"/>
                <w:b/>
                <w:noProof/>
              </w:rPr>
            </w:pPr>
            <w:r>
              <w:rPr>
                <w:rFonts w:ascii="Arial" w:hAnsi="Arial" w:cs="Arial"/>
                <w:b/>
                <w:noProof/>
              </w:rPr>
              <w:t>Phenotype</w:t>
            </w:r>
          </w:p>
        </w:tc>
        <w:tc>
          <w:tcPr>
            <w:tcW w:w="3192" w:type="dxa"/>
          </w:tcPr>
          <w:p w:rsidR="004E1357" w:rsidRDefault="004E1357" w:rsidP="007C2A5B">
            <w:pPr>
              <w:jc w:val="center"/>
              <w:rPr>
                <w:rFonts w:ascii="Arial" w:hAnsi="Arial" w:cs="Arial"/>
                <w:b/>
                <w:noProof/>
              </w:rPr>
            </w:pPr>
            <w:r>
              <w:rPr>
                <w:rFonts w:ascii="Arial" w:hAnsi="Arial" w:cs="Arial"/>
                <w:b/>
                <w:noProof/>
              </w:rPr>
              <w:t>Number Counted</w:t>
            </w:r>
          </w:p>
        </w:tc>
        <w:tc>
          <w:tcPr>
            <w:tcW w:w="3192" w:type="dxa"/>
          </w:tcPr>
          <w:p w:rsidR="004E1357" w:rsidRDefault="004E1357" w:rsidP="007C2A5B">
            <w:pPr>
              <w:jc w:val="center"/>
              <w:rPr>
                <w:rFonts w:ascii="Arial" w:hAnsi="Arial" w:cs="Arial"/>
                <w:b/>
                <w:noProof/>
              </w:rPr>
            </w:pPr>
            <w:r>
              <w:rPr>
                <w:rFonts w:ascii="Arial" w:hAnsi="Arial" w:cs="Arial"/>
                <w:b/>
                <w:noProof/>
              </w:rPr>
              <w:t>Percentage</w:t>
            </w:r>
          </w:p>
        </w:tc>
      </w:tr>
      <w:tr w:rsidR="004E1357">
        <w:tc>
          <w:tcPr>
            <w:tcW w:w="3192" w:type="dxa"/>
          </w:tcPr>
          <w:p w:rsidR="004E1357" w:rsidRDefault="004E1357" w:rsidP="007C2A5B">
            <w:pPr>
              <w:rPr>
                <w:rFonts w:ascii="Arial" w:hAnsi="Arial" w:cs="Arial"/>
                <w:b/>
                <w:noProof/>
              </w:rPr>
            </w:pPr>
          </w:p>
        </w:tc>
        <w:tc>
          <w:tcPr>
            <w:tcW w:w="3192" w:type="dxa"/>
          </w:tcPr>
          <w:p w:rsidR="004E1357" w:rsidRDefault="004E1357" w:rsidP="007C2A5B">
            <w:pPr>
              <w:rPr>
                <w:rFonts w:ascii="Arial" w:hAnsi="Arial" w:cs="Arial"/>
                <w:b/>
                <w:noProof/>
              </w:rPr>
            </w:pPr>
          </w:p>
        </w:tc>
        <w:tc>
          <w:tcPr>
            <w:tcW w:w="3192" w:type="dxa"/>
          </w:tcPr>
          <w:p w:rsidR="004E1357" w:rsidRDefault="004E1357" w:rsidP="007C2A5B">
            <w:pPr>
              <w:rPr>
                <w:rFonts w:ascii="Arial" w:hAnsi="Arial" w:cs="Arial"/>
                <w:b/>
                <w:noProof/>
              </w:rPr>
            </w:pPr>
          </w:p>
        </w:tc>
      </w:tr>
      <w:tr w:rsidR="004E1357">
        <w:tc>
          <w:tcPr>
            <w:tcW w:w="3192" w:type="dxa"/>
          </w:tcPr>
          <w:p w:rsidR="004E1357" w:rsidRDefault="004E1357" w:rsidP="007C2A5B">
            <w:pPr>
              <w:rPr>
                <w:rFonts w:ascii="Arial" w:hAnsi="Arial" w:cs="Arial"/>
                <w:b/>
                <w:noProof/>
              </w:rPr>
            </w:pPr>
          </w:p>
        </w:tc>
        <w:tc>
          <w:tcPr>
            <w:tcW w:w="3192" w:type="dxa"/>
          </w:tcPr>
          <w:p w:rsidR="004E1357" w:rsidRDefault="004E1357" w:rsidP="007C2A5B">
            <w:pPr>
              <w:rPr>
                <w:rFonts w:ascii="Arial" w:hAnsi="Arial" w:cs="Arial"/>
                <w:b/>
                <w:noProof/>
              </w:rPr>
            </w:pPr>
          </w:p>
        </w:tc>
        <w:tc>
          <w:tcPr>
            <w:tcW w:w="3192" w:type="dxa"/>
          </w:tcPr>
          <w:p w:rsidR="004E1357" w:rsidRDefault="004E1357" w:rsidP="007C2A5B">
            <w:pPr>
              <w:rPr>
                <w:rFonts w:ascii="Arial" w:hAnsi="Arial" w:cs="Arial"/>
                <w:b/>
                <w:noProof/>
              </w:rPr>
            </w:pPr>
          </w:p>
        </w:tc>
      </w:tr>
      <w:tr w:rsidR="004E1357">
        <w:tc>
          <w:tcPr>
            <w:tcW w:w="3192" w:type="dxa"/>
          </w:tcPr>
          <w:p w:rsidR="004E1357" w:rsidRDefault="004E1357" w:rsidP="007C2A5B">
            <w:pPr>
              <w:rPr>
                <w:rFonts w:ascii="Arial" w:hAnsi="Arial" w:cs="Arial"/>
                <w:b/>
                <w:noProof/>
              </w:rPr>
            </w:pPr>
          </w:p>
        </w:tc>
        <w:tc>
          <w:tcPr>
            <w:tcW w:w="3192" w:type="dxa"/>
          </w:tcPr>
          <w:p w:rsidR="004E1357" w:rsidRDefault="004E1357" w:rsidP="007C2A5B">
            <w:pPr>
              <w:rPr>
                <w:rFonts w:ascii="Arial" w:hAnsi="Arial" w:cs="Arial"/>
                <w:b/>
                <w:noProof/>
              </w:rPr>
            </w:pPr>
          </w:p>
        </w:tc>
        <w:tc>
          <w:tcPr>
            <w:tcW w:w="3192" w:type="dxa"/>
          </w:tcPr>
          <w:p w:rsidR="004E1357" w:rsidRDefault="004E1357" w:rsidP="007C2A5B">
            <w:pPr>
              <w:rPr>
                <w:rFonts w:ascii="Arial" w:hAnsi="Arial" w:cs="Arial"/>
                <w:b/>
                <w:noProof/>
              </w:rPr>
            </w:pPr>
          </w:p>
        </w:tc>
      </w:tr>
      <w:tr w:rsidR="004E1357">
        <w:tc>
          <w:tcPr>
            <w:tcW w:w="3192" w:type="dxa"/>
          </w:tcPr>
          <w:p w:rsidR="004E1357" w:rsidRDefault="004E1357" w:rsidP="007C2A5B">
            <w:pPr>
              <w:rPr>
                <w:rFonts w:ascii="Arial" w:hAnsi="Arial" w:cs="Arial"/>
                <w:b/>
                <w:noProof/>
              </w:rPr>
            </w:pPr>
          </w:p>
        </w:tc>
        <w:tc>
          <w:tcPr>
            <w:tcW w:w="3192" w:type="dxa"/>
          </w:tcPr>
          <w:p w:rsidR="004E1357" w:rsidRDefault="004E1357" w:rsidP="007C2A5B">
            <w:pPr>
              <w:rPr>
                <w:rFonts w:ascii="Arial" w:hAnsi="Arial" w:cs="Arial"/>
                <w:b/>
                <w:noProof/>
              </w:rPr>
            </w:pPr>
          </w:p>
        </w:tc>
        <w:tc>
          <w:tcPr>
            <w:tcW w:w="3192" w:type="dxa"/>
          </w:tcPr>
          <w:p w:rsidR="004E1357" w:rsidRDefault="004E1357" w:rsidP="007C2A5B">
            <w:pPr>
              <w:rPr>
                <w:rFonts w:ascii="Arial" w:hAnsi="Arial" w:cs="Arial"/>
                <w:b/>
                <w:noProof/>
              </w:rPr>
            </w:pPr>
          </w:p>
        </w:tc>
      </w:tr>
    </w:tbl>
    <w:p w:rsidR="004E1357" w:rsidRDefault="004E1357" w:rsidP="00807634"/>
    <w:p w:rsidR="004E1357" w:rsidRDefault="004E1357" w:rsidP="00807634">
      <w:r>
        <w:t>Phenotypic ratio:</w:t>
      </w:r>
      <w:r w:rsidR="0050214C">
        <w:t xml:space="preserve"> ___________________________________________________</w:t>
      </w:r>
    </w:p>
    <w:p w:rsidR="004E1357" w:rsidRDefault="004E1357" w:rsidP="00807634">
      <w:pPr>
        <w:rPr>
          <w:b/>
          <w:u w:val="single"/>
        </w:rPr>
      </w:pPr>
      <w:r>
        <w:rPr>
          <w:b/>
          <w:u w:val="single"/>
        </w:rPr>
        <w:t>Analysis:</w:t>
      </w:r>
    </w:p>
    <w:p w:rsidR="004E1357" w:rsidRDefault="004E1357" w:rsidP="004E1357">
      <w:pPr>
        <w:pStyle w:val="ListParagraph"/>
        <w:numPr>
          <w:ilvl w:val="0"/>
          <w:numId w:val="10"/>
        </w:numPr>
      </w:pPr>
      <w:r>
        <w:t>In your own words, explain independent assortment.</w:t>
      </w:r>
    </w:p>
    <w:p w:rsidR="004E1357" w:rsidRDefault="004E1357" w:rsidP="004E1357"/>
    <w:p w:rsidR="004E1357" w:rsidRDefault="004E1357" w:rsidP="004E1357">
      <w:pPr>
        <w:pStyle w:val="ListParagraph"/>
        <w:numPr>
          <w:ilvl w:val="0"/>
          <w:numId w:val="10"/>
        </w:numPr>
      </w:pPr>
      <w:r>
        <w:t>Did the phenotypic ratio you calculated for your corn match your dihybrid prediction?  Was it close?</w:t>
      </w:r>
    </w:p>
    <w:p w:rsidR="004E1357" w:rsidRDefault="004E1357" w:rsidP="004E1357"/>
    <w:p w:rsidR="004E1357" w:rsidRDefault="004E1357" w:rsidP="004E1357">
      <w:pPr>
        <w:pStyle w:val="ListParagraph"/>
        <w:numPr>
          <w:ilvl w:val="0"/>
          <w:numId w:val="10"/>
        </w:numPr>
      </w:pPr>
      <w:r>
        <w:t>Was the genotype of the F</w:t>
      </w:r>
      <w:r>
        <w:rPr>
          <w:vertAlign w:val="subscript"/>
        </w:rPr>
        <w:t>1</w:t>
      </w:r>
      <w:r>
        <w:t xml:space="preserve"> corn (the corn that produced the corn you counted) heterozygous for both genes?  How do you know?</w:t>
      </w:r>
    </w:p>
    <w:p w:rsidR="00972BFD" w:rsidRDefault="00972BFD" w:rsidP="00972BFD">
      <w:pPr>
        <w:pStyle w:val="ListParagraph"/>
      </w:pPr>
    </w:p>
    <w:p w:rsidR="00972BFD" w:rsidRPr="004E1357" w:rsidRDefault="00972BFD" w:rsidP="00972BFD">
      <w:pPr>
        <w:pStyle w:val="ListParagraph"/>
        <w:numPr>
          <w:ilvl w:val="0"/>
          <w:numId w:val="10"/>
        </w:numPr>
      </w:pPr>
      <w:r>
        <w:t>If both genes were on the same chromosome what</w:t>
      </w:r>
      <w:r w:rsidR="0050214C">
        <w:t xml:space="preserve"> </w:t>
      </w:r>
      <w:bookmarkStart w:id="0" w:name="_GoBack"/>
      <w:bookmarkEnd w:id="0"/>
      <w:r w:rsidR="0050214C">
        <w:t>phenotype(s)</w:t>
      </w:r>
      <w:r>
        <w:t xml:space="preserve"> would you see in the resulting </w:t>
      </w:r>
      <w:r w:rsidR="0050214C">
        <w:t>generation</w:t>
      </w:r>
      <w:r>
        <w:t>?</w:t>
      </w:r>
    </w:p>
    <w:sectPr w:rsidR="00972BFD" w:rsidRPr="004E1357" w:rsidSect="0066199A">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63B" w:rsidRDefault="0011763B" w:rsidP="003316EB">
      <w:pPr>
        <w:spacing w:after="0" w:line="240" w:lineRule="auto"/>
      </w:pPr>
      <w:r>
        <w:separator/>
      </w:r>
    </w:p>
  </w:endnote>
  <w:endnote w:type="continuationSeparator" w:id="0">
    <w:p w:rsidR="0011763B" w:rsidRDefault="0011763B" w:rsidP="003316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63B" w:rsidRDefault="0011763B" w:rsidP="003316EB">
      <w:pPr>
        <w:spacing w:after="0" w:line="240" w:lineRule="auto"/>
      </w:pPr>
      <w:r>
        <w:separator/>
      </w:r>
    </w:p>
  </w:footnote>
  <w:footnote w:type="continuationSeparator" w:id="0">
    <w:p w:rsidR="0011763B" w:rsidRDefault="0011763B" w:rsidP="003316EB">
      <w:pPr>
        <w:spacing w:after="0" w:line="240" w:lineRule="auto"/>
      </w:pPr>
      <w:r>
        <w:continuationSeparator/>
      </w:r>
    </w:p>
  </w:footnote>
  <w:footnote w:id="1">
    <w:p w:rsidR="007C2A5B" w:rsidRPr="00D966BD" w:rsidRDefault="007C2A5B" w:rsidP="003316EB">
      <w:pPr>
        <w:pStyle w:val="FootnoteText"/>
      </w:pPr>
      <w:r>
        <w:rPr>
          <w:rStyle w:val="FootnoteReference"/>
        </w:rPr>
        <w:footnoteRef/>
      </w:r>
      <w:r>
        <w:t xml:space="preserve"> Adapted from : </w:t>
      </w:r>
      <w:r>
        <w:rPr>
          <w:i/>
        </w:rPr>
        <w:t>Corn Genetics Student Guide</w:t>
      </w:r>
      <w:r>
        <w:t>, Carolina Biological Supply</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17D9F"/>
    <w:multiLevelType w:val="hybridMultilevel"/>
    <w:tmpl w:val="006A2D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5842D2"/>
    <w:multiLevelType w:val="hybridMultilevel"/>
    <w:tmpl w:val="0C3EE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E63B72"/>
    <w:multiLevelType w:val="hybridMultilevel"/>
    <w:tmpl w:val="E61EB2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9E7C0B"/>
    <w:multiLevelType w:val="hybridMultilevel"/>
    <w:tmpl w:val="5FEC3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803D1A"/>
    <w:multiLevelType w:val="hybridMultilevel"/>
    <w:tmpl w:val="F9C480C6"/>
    <w:lvl w:ilvl="0" w:tplc="9DBCCD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8F7C89"/>
    <w:multiLevelType w:val="hybridMultilevel"/>
    <w:tmpl w:val="F9C480C6"/>
    <w:lvl w:ilvl="0" w:tplc="9DBCCD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1520B3"/>
    <w:multiLevelType w:val="hybridMultilevel"/>
    <w:tmpl w:val="F9C480C6"/>
    <w:lvl w:ilvl="0" w:tplc="9DBCCD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941250"/>
    <w:multiLevelType w:val="hybridMultilevel"/>
    <w:tmpl w:val="F9C480C6"/>
    <w:lvl w:ilvl="0" w:tplc="9DBCCD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463769"/>
    <w:multiLevelType w:val="hybridMultilevel"/>
    <w:tmpl w:val="F9C480C6"/>
    <w:lvl w:ilvl="0" w:tplc="9DBCCD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23524B"/>
    <w:multiLevelType w:val="hybridMultilevel"/>
    <w:tmpl w:val="83164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2"/>
  </w:num>
  <w:num w:numId="5">
    <w:abstractNumId w:val="7"/>
  </w:num>
  <w:num w:numId="6">
    <w:abstractNumId w:val="4"/>
  </w:num>
  <w:num w:numId="7">
    <w:abstractNumId w:val="1"/>
  </w:num>
  <w:num w:numId="8">
    <w:abstractNumId w:val="8"/>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oNotTrackMoves/>
  <w:defaultTabStop w:val="720"/>
  <w:characterSpacingControl w:val="doNotCompress"/>
  <w:footnotePr>
    <w:footnote w:id="-1"/>
    <w:footnote w:id="0"/>
  </w:footnotePr>
  <w:endnotePr>
    <w:endnote w:id="-1"/>
    <w:endnote w:id="0"/>
  </w:endnotePr>
  <w:compat/>
  <w:rsids>
    <w:rsidRoot w:val="003316EB"/>
    <w:rsid w:val="0011763B"/>
    <w:rsid w:val="002C6219"/>
    <w:rsid w:val="003316EB"/>
    <w:rsid w:val="003A37C1"/>
    <w:rsid w:val="00427AF4"/>
    <w:rsid w:val="004E1357"/>
    <w:rsid w:val="0050214C"/>
    <w:rsid w:val="005D316D"/>
    <w:rsid w:val="0066199A"/>
    <w:rsid w:val="007B39D3"/>
    <w:rsid w:val="007C2A5B"/>
    <w:rsid w:val="00807634"/>
    <w:rsid w:val="00873A99"/>
    <w:rsid w:val="008B6CC5"/>
    <w:rsid w:val="00972BFD"/>
    <w:rsid w:val="00D30A65"/>
    <w:rsid w:val="00DA51A7"/>
    <w:rsid w:val="00DC0BDC"/>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6E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316EB"/>
    <w:pPr>
      <w:ind w:left="720"/>
      <w:contextualSpacing/>
    </w:pPr>
  </w:style>
  <w:style w:type="paragraph" w:styleId="FootnoteText">
    <w:name w:val="footnote text"/>
    <w:basedOn w:val="Normal"/>
    <w:link w:val="FootnoteTextChar"/>
    <w:uiPriority w:val="99"/>
    <w:semiHidden/>
    <w:unhideWhenUsed/>
    <w:rsid w:val="003316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16EB"/>
    <w:rPr>
      <w:sz w:val="20"/>
      <w:szCs w:val="20"/>
    </w:rPr>
  </w:style>
  <w:style w:type="character" w:styleId="FootnoteReference">
    <w:name w:val="footnote reference"/>
    <w:basedOn w:val="DefaultParagraphFont"/>
    <w:uiPriority w:val="99"/>
    <w:semiHidden/>
    <w:unhideWhenUsed/>
    <w:rsid w:val="003316EB"/>
    <w:rPr>
      <w:vertAlign w:val="superscript"/>
    </w:rPr>
  </w:style>
  <w:style w:type="paragraph" w:styleId="BalloonText">
    <w:name w:val="Balloon Text"/>
    <w:basedOn w:val="Normal"/>
    <w:link w:val="BalloonTextChar"/>
    <w:uiPriority w:val="99"/>
    <w:semiHidden/>
    <w:unhideWhenUsed/>
    <w:rsid w:val="00331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6EB"/>
    <w:rPr>
      <w:rFonts w:ascii="Tahoma" w:hAnsi="Tahoma" w:cs="Tahoma"/>
      <w:sz w:val="16"/>
      <w:szCs w:val="16"/>
    </w:rPr>
  </w:style>
  <w:style w:type="table" w:styleId="TableGrid">
    <w:name w:val="Table Grid"/>
    <w:basedOn w:val="TableNormal"/>
    <w:uiPriority w:val="59"/>
    <w:rsid w:val="00DA51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6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6EB"/>
    <w:pPr>
      <w:ind w:left="720"/>
      <w:contextualSpacing/>
    </w:pPr>
  </w:style>
  <w:style w:type="paragraph" w:styleId="FootnoteText">
    <w:name w:val="footnote text"/>
    <w:basedOn w:val="Normal"/>
    <w:link w:val="FootnoteTextChar"/>
    <w:uiPriority w:val="99"/>
    <w:semiHidden/>
    <w:unhideWhenUsed/>
    <w:rsid w:val="003316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16EB"/>
    <w:rPr>
      <w:sz w:val="20"/>
      <w:szCs w:val="20"/>
    </w:rPr>
  </w:style>
  <w:style w:type="character" w:styleId="FootnoteReference">
    <w:name w:val="footnote reference"/>
    <w:basedOn w:val="DefaultParagraphFont"/>
    <w:uiPriority w:val="99"/>
    <w:semiHidden/>
    <w:unhideWhenUsed/>
    <w:rsid w:val="003316EB"/>
    <w:rPr>
      <w:vertAlign w:val="superscript"/>
    </w:rPr>
  </w:style>
  <w:style w:type="paragraph" w:styleId="BalloonText">
    <w:name w:val="Balloon Text"/>
    <w:basedOn w:val="Normal"/>
    <w:link w:val="BalloonTextChar"/>
    <w:uiPriority w:val="99"/>
    <w:semiHidden/>
    <w:unhideWhenUsed/>
    <w:rsid w:val="00331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6EB"/>
    <w:rPr>
      <w:rFonts w:ascii="Tahoma" w:hAnsi="Tahoma" w:cs="Tahoma"/>
      <w:sz w:val="16"/>
      <w:szCs w:val="16"/>
    </w:rPr>
  </w:style>
  <w:style w:type="table" w:styleId="TableGrid">
    <w:name w:val="Table Grid"/>
    <w:basedOn w:val="TableNormal"/>
    <w:uiPriority w:val="59"/>
    <w:rsid w:val="00DA51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wmf"/><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70466-F6BE-7448-BAC7-D3C999924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1303</Words>
  <Characters>7431</Characters>
  <Application>Microsoft Macintosh Word</Application>
  <DocSecurity>0</DocSecurity>
  <Lines>61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Curry</dc:creator>
  <cp:lastModifiedBy>Elementary Teacher</cp:lastModifiedBy>
  <cp:revision>2</cp:revision>
  <dcterms:created xsi:type="dcterms:W3CDTF">2013-04-16T15:27:00Z</dcterms:created>
  <dcterms:modified xsi:type="dcterms:W3CDTF">2013-04-16T15:27:00Z</dcterms:modified>
</cp:coreProperties>
</file>